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F23DD" w14:textId="25598972" w:rsidR="00AC4EA8" w:rsidRDefault="00AC4EA8" w:rsidP="00671A75">
      <w:pPr>
        <w:pStyle w:val="Heading1"/>
        <w:spacing w:after="0"/>
        <w:rPr>
          <w:noProof/>
          <w:lang w:eastAsia="en-NZ"/>
        </w:rPr>
      </w:pPr>
      <w:r w:rsidRPr="00E07EAC">
        <w:rPr>
          <w:noProof/>
          <w:lang w:eastAsia="en-NZ"/>
        </w:rPr>
        <w:drawing>
          <wp:anchor distT="0" distB="0" distL="114300" distR="114300" simplePos="0" relativeHeight="251633152" behindDoc="0" locked="0" layoutInCell="1" allowOverlap="1" wp14:anchorId="5DF44215" wp14:editId="49236023">
            <wp:simplePos x="0" y="0"/>
            <wp:positionH relativeFrom="column">
              <wp:posOffset>-232410</wp:posOffset>
            </wp:positionH>
            <wp:positionV relativeFrom="paragraph">
              <wp:posOffset>-492955</wp:posOffset>
            </wp:positionV>
            <wp:extent cx="6690360" cy="12909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ReportGraphic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0360" cy="1290955"/>
                    </a:xfrm>
                    <a:prstGeom prst="rect">
                      <a:avLst/>
                    </a:prstGeom>
                  </pic:spPr>
                </pic:pic>
              </a:graphicData>
            </a:graphic>
            <wp14:sizeRelH relativeFrom="page">
              <wp14:pctWidth>0</wp14:pctWidth>
            </wp14:sizeRelH>
            <wp14:sizeRelV relativeFrom="page">
              <wp14:pctHeight>0</wp14:pctHeight>
            </wp14:sizeRelV>
          </wp:anchor>
        </w:drawing>
      </w:r>
    </w:p>
    <w:p w14:paraId="29623ED7" w14:textId="77777777" w:rsidR="00AC4EA8" w:rsidRDefault="00AC4EA8" w:rsidP="00671A75">
      <w:pPr>
        <w:pStyle w:val="Heading1"/>
        <w:spacing w:after="0"/>
        <w:rPr>
          <w:noProof/>
          <w:lang w:eastAsia="en-NZ"/>
        </w:rPr>
      </w:pPr>
    </w:p>
    <w:p w14:paraId="32F7A9BF" w14:textId="727C565A" w:rsidR="00AC4EA8" w:rsidRDefault="00AC4EA8" w:rsidP="00671A75">
      <w:pPr>
        <w:pStyle w:val="Heading1"/>
        <w:spacing w:after="0"/>
        <w:rPr>
          <w:noProof/>
          <w:lang w:eastAsia="en-NZ"/>
        </w:rPr>
      </w:pPr>
    </w:p>
    <w:p w14:paraId="316EDFF5" w14:textId="76843CE5" w:rsidR="00FF1E9B" w:rsidRPr="00E07EAC" w:rsidRDefault="00831646" w:rsidP="00831646">
      <w:pPr>
        <w:pStyle w:val="Heading1"/>
        <w:spacing w:before="240" w:after="0"/>
      </w:pPr>
      <w:r w:rsidRPr="00831646">
        <w:rPr>
          <w:rFonts w:eastAsia="Times New Roman" w:cs="Arial"/>
          <w:color w:val="00467F"/>
          <w:szCs w:val="40"/>
          <w:bdr w:val="nil"/>
          <w:lang w:val="en-US" w:eastAsia="en-NZ"/>
        </w:rPr>
        <w:t xml:space="preserve">Hypoxic cardiac arrest during </w:t>
      </w:r>
      <w:r w:rsidR="001C6F5C">
        <w:rPr>
          <w:rFonts w:eastAsia="Times New Roman" w:cs="Arial"/>
          <w:color w:val="00467F"/>
          <w:szCs w:val="40"/>
          <w:bdr w:val="nil"/>
          <w:lang w:val="en-US" w:eastAsia="en-NZ"/>
        </w:rPr>
        <w:br/>
      </w:r>
      <w:r w:rsidRPr="00831646">
        <w:rPr>
          <w:rFonts w:eastAsia="Times New Roman" w:cs="Arial"/>
          <w:color w:val="00467F"/>
          <w:szCs w:val="40"/>
          <w:bdr w:val="nil"/>
          <w:lang w:val="en-US" w:eastAsia="en-NZ"/>
        </w:rPr>
        <w:t>attempted percutaneous tracheostomy</w:t>
      </w:r>
      <w:r w:rsidR="00EE5E45">
        <w:rPr>
          <w:noProof/>
          <w:lang w:eastAsia="en-NZ"/>
        </w:rPr>
        <w:t xml:space="preserve"> </w:t>
      </w:r>
    </w:p>
    <w:p w14:paraId="0592975E" w14:textId="77777777" w:rsidR="00FF1E9B" w:rsidRDefault="00FF1E9B" w:rsidP="00671A75">
      <w:pPr>
        <w:jc w:val="both"/>
        <w:rPr>
          <w:rFonts w:ascii="Arial" w:hAnsi="Arial" w:cs="Arial"/>
        </w:rPr>
        <w:sectPr w:rsidR="00FF1E9B" w:rsidSect="00FF1E9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p>
    <w:p w14:paraId="3611E9F6" w14:textId="77777777" w:rsidR="00AC4EA8" w:rsidRDefault="00AC4EA8" w:rsidP="0067022E">
      <w:pPr>
        <w:spacing w:after="120"/>
        <w:rPr>
          <w:rFonts w:ascii="Arial" w:hAnsi="Arial" w:cs="Arial"/>
          <w:sz w:val="20"/>
          <w:szCs w:val="20"/>
        </w:rPr>
      </w:pPr>
    </w:p>
    <w:p w14:paraId="45190058" w14:textId="1F8E5719" w:rsidR="001C6F5C" w:rsidRDefault="001C6F5C" w:rsidP="001C6F5C">
      <w:pPr>
        <w:pStyle w:val="BodyOB"/>
      </w:pPr>
      <w:r>
        <w:t xml:space="preserve">This report alerts providers of the risk of hypoxic cardiac arrest during percutaneous tracheostomy. </w:t>
      </w:r>
      <w:r>
        <w:br/>
        <w:t>The aim is to learn from the event and establish a standard operating procedure to prevent future similar events.</w:t>
      </w:r>
    </w:p>
    <w:p w14:paraId="63C5B10F" w14:textId="167457B9" w:rsidR="0067022E" w:rsidRPr="005D0B6E" w:rsidRDefault="001C6F5C" w:rsidP="001C6F5C">
      <w:pPr>
        <w:pStyle w:val="BodyOB"/>
      </w:pPr>
      <w:r>
        <w:t xml:space="preserve">This report is relevant to those working in operating theatres, perioperative areas and radiology departments. Please consider </w:t>
      </w:r>
      <w:r w:rsidR="0056586F">
        <w:t>the</w:t>
      </w:r>
      <w:r>
        <w:t xml:space="preserve"> report and whether the suggested changes are relevant to your </w:t>
      </w:r>
      <w:r w:rsidR="00067AB7">
        <w:br/>
      </w:r>
      <w:r>
        <w:t>own systems</w:t>
      </w:r>
      <w:r w:rsidR="0067022E" w:rsidRPr="005D0B6E">
        <w:t>.</w:t>
      </w:r>
    </w:p>
    <w:p w14:paraId="4A37BC93" w14:textId="77777777" w:rsidR="0067022E" w:rsidRPr="00622348" w:rsidRDefault="00F01B4B" w:rsidP="0067022E">
      <w:pPr>
        <w:pStyle w:val="ListParagraph"/>
        <w:spacing w:after="0"/>
        <w:rPr>
          <w:rFonts w:ascii="Arial" w:hAnsi="Arial" w:cs="Arial"/>
        </w:rPr>
      </w:pPr>
      <w:r w:rsidRPr="00BD7218">
        <w:rPr>
          <w:rFonts w:ascii="Arial" w:hAnsi="Arial" w:cs="Arial"/>
          <w:noProof/>
          <w:lang w:eastAsia="en-NZ"/>
        </w:rPr>
        <mc:AlternateContent>
          <mc:Choice Requires="wps">
            <w:drawing>
              <wp:anchor distT="0" distB="0" distL="114300" distR="114300" simplePos="0" relativeHeight="251660288" behindDoc="0" locked="0" layoutInCell="1" allowOverlap="1" wp14:anchorId="27A91E00" wp14:editId="2D2579BC">
                <wp:simplePos x="0" y="0"/>
                <wp:positionH relativeFrom="column">
                  <wp:posOffset>-222250</wp:posOffset>
                </wp:positionH>
                <wp:positionV relativeFrom="paragraph">
                  <wp:posOffset>149665</wp:posOffset>
                </wp:positionV>
                <wp:extent cx="6588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88000" cy="0"/>
                        </a:xfrm>
                        <a:prstGeom prst="line">
                          <a:avLst/>
                        </a:prstGeom>
                        <a:ln w="15875">
                          <a:solidFill>
                            <a:srgbClr val="0046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2E4A1"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8pt" to="501.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" strokecolor="#00467f" strokeweight="1.25pt"/>
            </w:pict>
          </mc:Fallback>
        </mc:AlternateContent>
      </w:r>
    </w:p>
    <w:p w14:paraId="574A3F99" w14:textId="78EAC199" w:rsidR="0067022E" w:rsidRDefault="0067022E" w:rsidP="0067022E">
      <w:pPr>
        <w:spacing w:after="0"/>
        <w:rPr>
          <w:rFonts w:ascii="Arial" w:hAnsi="Arial" w:cs="Arial"/>
          <w:sz w:val="20"/>
        </w:rPr>
      </w:pPr>
    </w:p>
    <w:p w14:paraId="5676B582" w14:textId="77777777" w:rsidR="0067022E" w:rsidRPr="00421B9A" w:rsidRDefault="0067022E" w:rsidP="0067022E">
      <w:pPr>
        <w:spacing w:after="360"/>
        <w:rPr>
          <w:rFonts w:ascii="Arial" w:hAnsi="Arial" w:cs="Arial"/>
          <w:sz w:val="20"/>
        </w:rPr>
        <w:sectPr w:rsidR="0067022E" w:rsidRPr="00421B9A" w:rsidSect="000402D8">
          <w:type w:val="continuous"/>
          <w:pgSz w:w="11906" w:h="16838"/>
          <w:pgMar w:top="1440" w:right="1080" w:bottom="1440" w:left="1080" w:header="708" w:footer="708" w:gutter="0"/>
          <w:cols w:space="708"/>
          <w:docGrid w:linePitch="360"/>
        </w:sectPr>
      </w:pPr>
    </w:p>
    <w:p w14:paraId="231E2FC5" w14:textId="1DC90346" w:rsidR="0067022E" w:rsidRPr="00AC4EA8" w:rsidRDefault="001C6F5C" w:rsidP="001C27DD">
      <w:pPr>
        <w:pStyle w:val="H2OB"/>
        <w:spacing w:before="240"/>
        <w:ind w:left="0"/>
        <w:rPr>
          <w:lang w:val="en-US"/>
        </w:rPr>
      </w:pPr>
      <w:r>
        <w:rPr>
          <w:lang w:val="en-US"/>
        </w:rPr>
        <w:t>Chronology</w:t>
      </w:r>
    </w:p>
    <w:p w14:paraId="58FA731F" w14:textId="3AEA7102" w:rsidR="001C6F5C" w:rsidRDefault="001C6F5C" w:rsidP="001C6F5C">
      <w:pPr>
        <w:pStyle w:val="BodyOB"/>
        <w:numPr>
          <w:ilvl w:val="0"/>
          <w:numId w:val="16"/>
        </w:numPr>
        <w:spacing w:after="80"/>
        <w:ind w:left="357" w:hanging="357"/>
      </w:pPr>
      <w:r w:rsidRPr="001C6F5C">
        <w:t xml:space="preserve">A patient required </w:t>
      </w:r>
      <w:proofErr w:type="spellStart"/>
      <w:r w:rsidRPr="001C6F5C">
        <w:t>venovenous</w:t>
      </w:r>
      <w:proofErr w:type="spellEnd"/>
      <w:r w:rsidRPr="001C6F5C">
        <w:t xml:space="preserve"> extracorporeal membrane oxygenation (VV ECMO), renal replacement therapy and prolonged vasoactive support for postoperative severe multiorgan failure. </w:t>
      </w:r>
    </w:p>
    <w:p w14:paraId="190DADEA" w14:textId="43160B25" w:rsidR="001C6F5C" w:rsidRDefault="001C6F5C" w:rsidP="001C6F5C">
      <w:pPr>
        <w:pStyle w:val="BodyOB"/>
        <w:numPr>
          <w:ilvl w:val="0"/>
          <w:numId w:val="16"/>
        </w:numPr>
        <w:spacing w:after="80"/>
        <w:ind w:left="357" w:hanging="357"/>
      </w:pPr>
      <w:r w:rsidRPr="001C6F5C">
        <w:t xml:space="preserve">By postoperative day 10 the patient was stable enough to be weaned from VV ECMO. </w:t>
      </w:r>
    </w:p>
    <w:p w14:paraId="6BB69C51" w14:textId="45E59F4F" w:rsidR="001C6F5C" w:rsidRDefault="001C6F5C" w:rsidP="001C6F5C">
      <w:pPr>
        <w:pStyle w:val="BodyOB"/>
        <w:numPr>
          <w:ilvl w:val="0"/>
          <w:numId w:val="16"/>
        </w:numPr>
        <w:spacing w:after="80"/>
        <w:ind w:left="357" w:hanging="357"/>
      </w:pPr>
      <w:r w:rsidRPr="001C6F5C">
        <w:t xml:space="preserve">On postoperative day 11 a percutaneous tracheostomy (PT) was attempted that resulted in a major vascular injury and a hypoxic cardiac arrest secondary to blood clots in the airway. The patient was emergently transferred to an operating room where the profound hypoxia was eventually resolved by repeated suctioning of blood clots from the airway.  </w:t>
      </w:r>
    </w:p>
    <w:p w14:paraId="3C4A81BC" w14:textId="213D1030" w:rsidR="00F42570" w:rsidRPr="00F42570" w:rsidRDefault="00F42570" w:rsidP="001C6F5C">
      <w:pPr>
        <w:pStyle w:val="BodyOB"/>
        <w:numPr>
          <w:ilvl w:val="0"/>
          <w:numId w:val="16"/>
        </w:numPr>
        <w:spacing w:after="80"/>
        <w:ind w:left="357" w:hanging="357"/>
        <w:rPr>
          <w:b/>
          <w:bCs/>
        </w:rPr>
      </w:pPr>
      <w:r w:rsidRPr="00AC4EA8">
        <w:rPr>
          <w:rFonts w:hAnsi="Arial" w:cs="Arial"/>
          <w:noProof/>
          <w:color w:val="222222"/>
          <w:sz w:val="20"/>
          <w:szCs w:val="20"/>
          <w:shd w:val="clear" w:color="auto" w:fill="FFFFFF"/>
        </w:rPr>
        <mc:AlternateContent>
          <mc:Choice Requires="wps">
            <w:drawing>
              <wp:anchor distT="45720" distB="45720" distL="114300" distR="114300" simplePos="0" relativeHeight="251686400" behindDoc="0" locked="0" layoutInCell="1" allowOverlap="1" wp14:anchorId="0AAB9074" wp14:editId="415B042F">
                <wp:simplePos x="0" y="0"/>
                <wp:positionH relativeFrom="margin">
                  <wp:posOffset>3192145</wp:posOffset>
                </wp:positionH>
                <wp:positionV relativeFrom="paragraph">
                  <wp:posOffset>1325196</wp:posOffset>
                </wp:positionV>
                <wp:extent cx="3216910" cy="93726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937260"/>
                        </a:xfrm>
                        <a:prstGeom prst="rect">
                          <a:avLst/>
                        </a:prstGeom>
                        <a:solidFill>
                          <a:srgbClr val="FFFFFF"/>
                        </a:solidFill>
                        <a:ln w="9525">
                          <a:noFill/>
                          <a:miter lim="800000"/>
                          <a:headEnd/>
                          <a:tailEnd/>
                        </a:ln>
                      </wps:spPr>
                      <wps:txbx>
                        <w:txbxContent>
                          <w:p w14:paraId="182C287C" w14:textId="5D88B49C" w:rsidR="00F42570" w:rsidRPr="00F42570" w:rsidRDefault="00F42570" w:rsidP="00F42570">
                            <w:pPr>
                              <w:pStyle w:val="ListParagraph"/>
                              <w:numPr>
                                <w:ilvl w:val="0"/>
                                <w:numId w:val="15"/>
                              </w:numPr>
                              <w:spacing w:after="60"/>
                              <w:rPr>
                                <w:rFonts w:ascii="Arial" w:hAnsi="Arial" w:cs="Arial"/>
                                <w:sz w:val="20"/>
                                <w:szCs w:val="20"/>
                              </w:rPr>
                            </w:pPr>
                            <w:proofErr w:type="spellStart"/>
                            <w:r w:rsidRPr="00F42570">
                              <w:rPr>
                                <w:rFonts w:ascii="Arial" w:hAnsi="Arial" w:cs="Arial"/>
                                <w:sz w:val="20"/>
                                <w:szCs w:val="20"/>
                              </w:rPr>
                              <w:t>Netzer</w:t>
                            </w:r>
                            <w:proofErr w:type="spellEnd"/>
                            <w:r w:rsidRPr="00F42570">
                              <w:rPr>
                                <w:rFonts w:ascii="Arial" w:hAnsi="Arial" w:cs="Arial"/>
                                <w:sz w:val="20"/>
                                <w:szCs w:val="20"/>
                              </w:rPr>
                              <w:t xml:space="preserve"> A, Ostrovsky D, Bar R, </w:t>
                            </w:r>
                            <w:r>
                              <w:rPr>
                                <w:rFonts w:ascii="Arial" w:hAnsi="Arial" w:cs="Arial"/>
                                <w:sz w:val="20"/>
                                <w:szCs w:val="20"/>
                              </w:rPr>
                              <w:t>et al</w:t>
                            </w:r>
                            <w:r w:rsidRPr="00F42570">
                              <w:rPr>
                                <w:rFonts w:ascii="Arial" w:hAnsi="Arial" w:cs="Arial"/>
                                <w:sz w:val="20"/>
                                <w:szCs w:val="20"/>
                              </w:rPr>
                              <w:t xml:space="preserve">. 2010. Protection of high- riding aberrant innominate artery during open tracheotomy. </w:t>
                            </w:r>
                            <w:r w:rsidRPr="00F42570">
                              <w:rPr>
                                <w:rFonts w:ascii="Arial" w:hAnsi="Arial" w:cs="Arial"/>
                                <w:i/>
                                <w:iCs/>
                                <w:sz w:val="20"/>
                                <w:szCs w:val="20"/>
                              </w:rPr>
                              <w:t xml:space="preserve">Journal of Laryngology and Otology </w:t>
                            </w:r>
                            <w:r w:rsidRPr="00F42570">
                              <w:rPr>
                                <w:rFonts w:ascii="Arial" w:hAnsi="Arial" w:cs="Arial"/>
                                <w:sz w:val="20"/>
                                <w:szCs w:val="20"/>
                              </w:rPr>
                              <w:t>124(8)</w:t>
                            </w:r>
                            <w:r>
                              <w:rPr>
                                <w:rFonts w:ascii="Arial" w:hAnsi="Arial" w:cs="Arial"/>
                                <w:sz w:val="20"/>
                                <w:szCs w:val="20"/>
                              </w:rPr>
                              <w:t>:</w:t>
                            </w:r>
                            <w:r w:rsidRPr="00F42570">
                              <w:rPr>
                                <w:rFonts w:ascii="Arial" w:hAnsi="Arial" w:cs="Arial"/>
                                <w:sz w:val="20"/>
                                <w:szCs w:val="20"/>
                              </w:rPr>
                              <w:t xml:space="preserve"> 892–5. </w:t>
                            </w:r>
                            <w:r w:rsidR="0056586F">
                              <w:rPr>
                                <w:rFonts w:ascii="Arial" w:hAnsi="Arial" w:cs="Arial"/>
                                <w:sz w:val="20"/>
                                <w:szCs w:val="20"/>
                              </w:rPr>
                              <w:t xml:space="preserve">URL: </w:t>
                            </w:r>
                            <w:r w:rsidRPr="00F42570">
                              <w:rPr>
                                <w:rFonts w:ascii="Arial" w:hAnsi="Arial" w:cs="Arial"/>
                                <w:sz w:val="20"/>
                                <w:szCs w:val="20"/>
                              </w:rPr>
                              <w:t>https://doi.org/10.1017/S0022215110000836.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B9074" id="_x0000_t202" coordsize="21600,21600" o:spt="202" path="m,l,21600r21600,l21600,xe">
                <v:stroke joinstyle="miter"/>
                <v:path gradientshapeok="t" o:connecttype="rect"/>
              </v:shapetype>
              <v:shape id="Text Box 2" o:spid="_x0000_s1026" type="#_x0000_t202" style="position:absolute;left:0;text-align:left;margin-left:251.35pt;margin-top:104.35pt;width:253.3pt;height:73.8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" stroked="f">
                <v:textbox>
                  <w:txbxContent>
                    <w:p w14:paraId="182C287C" w14:textId="5D88B49C" w:rsidR="00F42570" w:rsidRPr="00F42570" w:rsidRDefault="00F42570" w:rsidP="00F42570">
                      <w:pPr>
                        <w:pStyle w:val="ListParagraph"/>
                        <w:numPr>
                          <w:ilvl w:val="0"/>
                          <w:numId w:val="15"/>
                        </w:numPr>
                        <w:spacing w:after="60"/>
                        <w:rPr>
                          <w:rFonts w:ascii="Arial" w:hAnsi="Arial" w:cs="Arial"/>
                          <w:sz w:val="20"/>
                          <w:szCs w:val="20"/>
                        </w:rPr>
                      </w:pPr>
                      <w:proofErr w:type="spellStart"/>
                      <w:r w:rsidRPr="00F42570">
                        <w:rPr>
                          <w:rFonts w:ascii="Arial" w:hAnsi="Arial" w:cs="Arial"/>
                          <w:sz w:val="20"/>
                          <w:szCs w:val="20"/>
                        </w:rPr>
                        <w:t>Netzer</w:t>
                      </w:r>
                      <w:proofErr w:type="spellEnd"/>
                      <w:r w:rsidRPr="00F42570">
                        <w:rPr>
                          <w:rFonts w:ascii="Arial" w:hAnsi="Arial" w:cs="Arial"/>
                          <w:sz w:val="20"/>
                          <w:szCs w:val="20"/>
                        </w:rPr>
                        <w:t xml:space="preserve"> A, Ostrovsky D, Bar R, </w:t>
                      </w:r>
                      <w:r>
                        <w:rPr>
                          <w:rFonts w:ascii="Arial" w:hAnsi="Arial" w:cs="Arial"/>
                          <w:sz w:val="20"/>
                          <w:szCs w:val="20"/>
                        </w:rPr>
                        <w:t>et al</w:t>
                      </w:r>
                      <w:r w:rsidRPr="00F42570">
                        <w:rPr>
                          <w:rFonts w:ascii="Arial" w:hAnsi="Arial" w:cs="Arial"/>
                          <w:sz w:val="20"/>
                          <w:szCs w:val="20"/>
                        </w:rPr>
                        <w:t xml:space="preserve">. 2010. Protection of high- riding aberrant innominate artery during open tracheotomy. </w:t>
                      </w:r>
                      <w:r w:rsidRPr="00F42570">
                        <w:rPr>
                          <w:rFonts w:ascii="Arial" w:hAnsi="Arial" w:cs="Arial"/>
                          <w:i/>
                          <w:iCs/>
                          <w:sz w:val="20"/>
                          <w:szCs w:val="20"/>
                        </w:rPr>
                        <w:t xml:space="preserve">Journal of Laryngology and Otology </w:t>
                      </w:r>
                      <w:r w:rsidRPr="00F42570">
                        <w:rPr>
                          <w:rFonts w:ascii="Arial" w:hAnsi="Arial" w:cs="Arial"/>
                          <w:sz w:val="20"/>
                          <w:szCs w:val="20"/>
                        </w:rPr>
                        <w:t>124(8)</w:t>
                      </w:r>
                      <w:r>
                        <w:rPr>
                          <w:rFonts w:ascii="Arial" w:hAnsi="Arial" w:cs="Arial"/>
                          <w:sz w:val="20"/>
                          <w:szCs w:val="20"/>
                        </w:rPr>
                        <w:t>:</w:t>
                      </w:r>
                      <w:r w:rsidRPr="00F42570">
                        <w:rPr>
                          <w:rFonts w:ascii="Arial" w:hAnsi="Arial" w:cs="Arial"/>
                          <w:sz w:val="20"/>
                          <w:szCs w:val="20"/>
                        </w:rPr>
                        <w:t xml:space="preserve"> 892–5. </w:t>
                      </w:r>
                      <w:r w:rsidR="0056586F">
                        <w:rPr>
                          <w:rFonts w:ascii="Arial" w:hAnsi="Arial" w:cs="Arial"/>
                          <w:sz w:val="20"/>
                          <w:szCs w:val="20"/>
                        </w:rPr>
                        <w:t xml:space="preserve">URL: </w:t>
                      </w:r>
                      <w:r w:rsidRPr="00F42570">
                        <w:rPr>
                          <w:rFonts w:ascii="Arial" w:hAnsi="Arial" w:cs="Arial"/>
                          <w:sz w:val="20"/>
                          <w:szCs w:val="20"/>
                        </w:rPr>
                        <w:t>https://doi.org/10.1017/S0022215110000836.</w:t>
                      </w:r>
                    </w:p>
                  </w:txbxContent>
                </v:textbox>
                <w10:wrap anchorx="margin"/>
              </v:shape>
            </w:pict>
          </mc:Fallback>
        </mc:AlternateContent>
      </w:r>
      <w:r w:rsidR="001C6F5C" w:rsidRPr="001C6F5C">
        <w:t xml:space="preserve">An injury to a </w:t>
      </w:r>
      <w:r w:rsidR="001C6F5C" w:rsidRPr="001C6F5C">
        <w:t>‘</w:t>
      </w:r>
      <w:r w:rsidR="001C6F5C" w:rsidRPr="001C6F5C">
        <w:t>high</w:t>
      </w:r>
      <w:r w:rsidR="0056586F">
        <w:t>-</w:t>
      </w:r>
      <w:r w:rsidR="001C6F5C" w:rsidRPr="001C6F5C">
        <w:t>riding</w:t>
      </w:r>
      <w:r w:rsidR="001C6F5C" w:rsidRPr="001C6F5C">
        <w:t>’</w:t>
      </w:r>
      <w:r w:rsidR="001C6F5C" w:rsidRPr="001C6F5C">
        <w:t xml:space="preserve"> innominate artery was identified, but this needed no intervention as by the time it was identified the bleeding had ceased. A surgical tracheostomy was placed. The patient subsequently died from non-occlusive mesenteric </w:t>
      </w:r>
      <w:proofErr w:type="spellStart"/>
      <w:r w:rsidR="001C6F5C" w:rsidRPr="001C6F5C">
        <w:t>ischaemia</w:t>
      </w:r>
      <w:proofErr w:type="spellEnd"/>
      <w:r w:rsidR="001C6F5C" w:rsidRPr="001C6F5C">
        <w:t xml:space="preserve"> some </w:t>
      </w:r>
      <w:r w:rsidR="0056586F">
        <w:br/>
      </w:r>
      <w:r w:rsidR="001C6F5C" w:rsidRPr="001C6F5C">
        <w:t>36 hours after the injury</w:t>
      </w:r>
      <w:r w:rsidR="00B74985">
        <w:t xml:space="preserve">. </w:t>
      </w:r>
    </w:p>
    <w:p w14:paraId="255A75BE" w14:textId="73289BAD" w:rsidR="00F42570" w:rsidRPr="00F42570" w:rsidRDefault="00F42570" w:rsidP="00F42570">
      <w:pPr>
        <w:pStyle w:val="BodyOB"/>
        <w:tabs>
          <w:tab w:val="clear" w:pos="360"/>
        </w:tabs>
        <w:spacing w:after="80"/>
        <w:ind w:left="357"/>
        <w:rPr>
          <w:b/>
          <w:bCs/>
        </w:rPr>
      </w:pPr>
    </w:p>
    <w:p w14:paraId="5E20BF35" w14:textId="115FDAD2" w:rsidR="00B74985" w:rsidRPr="001C6F5C" w:rsidRDefault="00F42570" w:rsidP="00F42570">
      <w:pPr>
        <w:pStyle w:val="H2OB"/>
        <w:spacing w:before="120"/>
        <w:ind w:firstLine="284"/>
        <w:rPr>
          <w:sz w:val="22"/>
          <w:szCs w:val="22"/>
        </w:rPr>
      </w:pPr>
      <w:r>
        <w:br w:type="column"/>
      </w:r>
      <w:r w:rsidRPr="00F42570">
        <w:t>Investigation</w:t>
      </w:r>
    </w:p>
    <w:p w14:paraId="122BA25E" w14:textId="0BB3FED7" w:rsidR="00B74985" w:rsidRDefault="001C6F5C" w:rsidP="001C6F5C">
      <w:pPr>
        <w:pStyle w:val="BodyOB"/>
        <w:ind w:left="0"/>
      </w:pPr>
      <w:r>
        <w:t xml:space="preserve">The increased risk of a PT was not </w:t>
      </w:r>
      <w:proofErr w:type="spellStart"/>
      <w:r>
        <w:t>recognised</w:t>
      </w:r>
      <w:proofErr w:type="spellEnd"/>
      <w:r>
        <w:t xml:space="preserve"> in this patient. A non</w:t>
      </w:r>
      <w:r w:rsidR="0056586F">
        <w:t>-</w:t>
      </w:r>
      <w:r>
        <w:t xml:space="preserve">contrast CT of the chest had been performed months before </w:t>
      </w:r>
      <w:r w:rsidR="0056586F">
        <w:t>the</w:t>
      </w:r>
      <w:r>
        <w:t xml:space="preserve"> procedure as part of the work up for lung transplantation and this demonstrated the high</w:t>
      </w:r>
      <w:r w:rsidR="0056586F">
        <w:t>-</w:t>
      </w:r>
      <w:r>
        <w:t>riding innominate artery (see</w:t>
      </w:r>
      <w:r w:rsidR="0056586F">
        <w:t xml:space="preserve"> D</w:t>
      </w:r>
      <w:r>
        <w:t xml:space="preserve">iagrams 1 </w:t>
      </w:r>
      <w:r w:rsidR="00F42570">
        <w:t>and</w:t>
      </w:r>
      <w:r>
        <w:t xml:space="preserve"> 2). However, this abnormality was not mentioned in the report as the focus of the examination was the lungs. This vascular abnormality is present in approximately 0.3</w:t>
      </w:r>
      <w:r w:rsidR="0056586F">
        <w:t xml:space="preserve"> percent</w:t>
      </w:r>
      <w:r>
        <w:t xml:space="preserve"> of patients</w:t>
      </w:r>
      <w:r w:rsidR="00F42570">
        <w:t>.</w:t>
      </w:r>
      <w:r w:rsidR="00F42570" w:rsidRPr="00F42570">
        <w:rPr>
          <w:vertAlign w:val="superscript"/>
        </w:rPr>
        <w:t>1</w:t>
      </w:r>
      <w:r>
        <w:t xml:space="preserve"> </w:t>
      </w:r>
    </w:p>
    <w:p w14:paraId="5B542539" w14:textId="4E84F2A7" w:rsidR="000E3B91" w:rsidRDefault="000E3B91">
      <w:pPr>
        <w:rPr>
          <w:rFonts w:ascii="Arial" w:eastAsia="Arial Unicode MS" w:hAnsi="Times New Roman" w:cs="Times New Roman"/>
          <w:bdr w:val="nil"/>
          <w:lang w:val="en-US"/>
        </w:rPr>
      </w:pPr>
      <w:r>
        <w:br w:type="page"/>
      </w:r>
    </w:p>
    <w:p w14:paraId="3ABA9740" w14:textId="77777777" w:rsidR="000E3B91" w:rsidRDefault="000E3B91" w:rsidP="001C6F5C">
      <w:pPr>
        <w:pStyle w:val="BodyOB"/>
        <w:ind w:left="0"/>
        <w:sectPr w:rsidR="000E3B91" w:rsidSect="001C27DD">
          <w:type w:val="continuous"/>
          <w:pgSz w:w="11906" w:h="16838"/>
          <w:pgMar w:top="720" w:right="720" w:bottom="284" w:left="720" w:header="709" w:footer="709" w:gutter="0"/>
          <w:cols w:num="2" w:space="708"/>
          <w:docGrid w:linePitch="360"/>
        </w:sectPr>
      </w:pPr>
    </w:p>
    <w:p w14:paraId="4022D479" w14:textId="035DBF67" w:rsidR="001C6F5C" w:rsidRDefault="001C6F5C" w:rsidP="000E3B91">
      <w:pPr>
        <w:pStyle w:val="BodyOB"/>
        <w:ind w:left="0"/>
      </w:pPr>
      <w:r>
        <w:lastRenderedPageBreak/>
        <w:t xml:space="preserve">Diagram 1: </w:t>
      </w:r>
      <w:r w:rsidR="000E3B91">
        <w:t>The normal position of the innominate artery relative to the trachea</w:t>
      </w:r>
      <w:r w:rsidR="0056586F">
        <w:t>.</w:t>
      </w:r>
    </w:p>
    <w:p w14:paraId="4412A920" w14:textId="746D9F03" w:rsidR="000E3B91" w:rsidRDefault="000E3B91" w:rsidP="000E3B91">
      <w:pPr>
        <w:pStyle w:val="BodyOB"/>
        <w:ind w:left="0"/>
        <w:rPr>
          <w:rFonts w:hAnsi="Arial Unicode MS" w:cs="Arial Unicode MS"/>
          <w:b/>
          <w:bCs/>
          <w:color w:val="00467F"/>
          <w:sz w:val="24"/>
          <w:szCs w:val="24"/>
          <w:u w:color="00467F"/>
          <w:lang w:eastAsia="en-NZ"/>
        </w:rPr>
      </w:pPr>
      <w:r>
        <w:rPr>
          <w:noProof/>
          <w:color w:val="262626" w:themeColor="text1" w:themeTint="D9"/>
          <w:lang w:eastAsia="en-NZ"/>
        </w:rPr>
        <w:drawing>
          <wp:anchor distT="0" distB="0" distL="114300" distR="114300" simplePos="0" relativeHeight="251684352" behindDoc="0" locked="0" layoutInCell="1" allowOverlap="1" wp14:anchorId="297F7295" wp14:editId="58222A5E">
            <wp:simplePos x="0" y="0"/>
            <wp:positionH relativeFrom="column">
              <wp:posOffset>-838</wp:posOffset>
            </wp:positionH>
            <wp:positionV relativeFrom="paragraph">
              <wp:posOffset>55503</wp:posOffset>
            </wp:positionV>
            <wp:extent cx="6300317" cy="4021504"/>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11-02 at 11.46.19 AM.png"/>
                    <pic:cNvPicPr/>
                  </pic:nvPicPr>
                  <pic:blipFill rotWithShape="1">
                    <a:blip r:embed="rId19"/>
                    <a:srcRect l="5432" t="27785" r="50240" b="18559"/>
                    <a:stretch/>
                  </pic:blipFill>
                  <pic:spPr bwMode="auto">
                    <a:xfrm>
                      <a:off x="0" y="0"/>
                      <a:ext cx="6300317" cy="4021504"/>
                    </a:xfrm>
                    <a:prstGeom prst="rect">
                      <a:avLst/>
                    </a:prstGeom>
                    <a:ln>
                      <a:noFill/>
                    </a:ln>
                    <a:extLst>
                      <a:ext uri="{53640926-AAD7-44D8-BBD7-CCE9431645EC}">
                        <a14:shadowObscured xmlns:a14="http://schemas.microsoft.com/office/drawing/2010/main"/>
                      </a:ext>
                    </a:extLst>
                  </pic:spPr>
                </pic:pic>
              </a:graphicData>
            </a:graphic>
          </wp:anchor>
        </w:drawing>
      </w:r>
    </w:p>
    <w:p w14:paraId="5DC4FC2C" w14:textId="0F5614EE" w:rsidR="000E3B91" w:rsidRDefault="000E3B91" w:rsidP="000E3B91">
      <w:pPr>
        <w:pStyle w:val="BodyOB"/>
        <w:ind w:left="0"/>
        <w:rPr>
          <w:rFonts w:hAnsi="Arial Unicode MS" w:cs="Arial Unicode MS"/>
          <w:b/>
          <w:bCs/>
          <w:color w:val="00467F"/>
          <w:sz w:val="24"/>
          <w:szCs w:val="24"/>
          <w:u w:color="00467F"/>
          <w:lang w:eastAsia="en-NZ"/>
        </w:rPr>
      </w:pPr>
    </w:p>
    <w:p w14:paraId="65AFB9B6" w14:textId="643DDBF1" w:rsidR="000E3B91" w:rsidRDefault="000E3B91" w:rsidP="000E3B91">
      <w:pPr>
        <w:pStyle w:val="BodyOB"/>
        <w:ind w:left="0"/>
        <w:rPr>
          <w:rFonts w:hAnsi="Arial Unicode MS" w:cs="Arial Unicode MS"/>
          <w:b/>
          <w:bCs/>
          <w:color w:val="00467F"/>
          <w:sz w:val="24"/>
          <w:szCs w:val="24"/>
          <w:u w:color="00467F"/>
          <w:lang w:eastAsia="en-NZ"/>
        </w:rPr>
      </w:pPr>
    </w:p>
    <w:p w14:paraId="08B5181E" w14:textId="67D83E99" w:rsidR="000E3B91" w:rsidRDefault="000E3B91" w:rsidP="000E3B91">
      <w:pPr>
        <w:pStyle w:val="BodyOB"/>
        <w:ind w:left="0"/>
        <w:rPr>
          <w:rFonts w:hAnsi="Arial Unicode MS" w:cs="Arial Unicode MS"/>
          <w:b/>
          <w:bCs/>
          <w:color w:val="00467F"/>
          <w:sz w:val="24"/>
          <w:szCs w:val="24"/>
          <w:u w:color="00467F"/>
          <w:lang w:eastAsia="en-NZ"/>
        </w:rPr>
      </w:pPr>
    </w:p>
    <w:p w14:paraId="6E271C9F" w14:textId="7CCFE078" w:rsidR="000E3B91" w:rsidRDefault="000E3B91" w:rsidP="000E3B91">
      <w:pPr>
        <w:pStyle w:val="BodyOB"/>
        <w:ind w:left="0"/>
        <w:rPr>
          <w:rFonts w:hAnsi="Arial Unicode MS" w:cs="Arial Unicode MS"/>
          <w:b/>
          <w:bCs/>
          <w:color w:val="00467F"/>
          <w:sz w:val="24"/>
          <w:szCs w:val="24"/>
          <w:u w:color="00467F"/>
          <w:lang w:eastAsia="en-NZ"/>
        </w:rPr>
      </w:pPr>
    </w:p>
    <w:p w14:paraId="2F7C1619" w14:textId="77777777" w:rsidR="000E3B91" w:rsidRDefault="000E3B91" w:rsidP="000E3B91">
      <w:pPr>
        <w:pStyle w:val="BodyOB"/>
        <w:ind w:left="0"/>
        <w:rPr>
          <w:rFonts w:hAnsi="Arial Unicode MS" w:cs="Arial Unicode MS"/>
          <w:b/>
          <w:bCs/>
          <w:color w:val="00467F"/>
          <w:sz w:val="24"/>
          <w:szCs w:val="24"/>
          <w:u w:color="00467F"/>
          <w:lang w:eastAsia="en-NZ"/>
        </w:rPr>
      </w:pPr>
    </w:p>
    <w:p w14:paraId="317EDAEE" w14:textId="77777777" w:rsidR="000E3B91" w:rsidRDefault="000E3B91" w:rsidP="000E3B91">
      <w:pPr>
        <w:pStyle w:val="BodyOB"/>
        <w:ind w:left="0"/>
        <w:rPr>
          <w:rFonts w:hAnsi="Arial Unicode MS" w:cs="Arial Unicode MS"/>
          <w:b/>
          <w:bCs/>
          <w:color w:val="00467F"/>
          <w:sz w:val="24"/>
          <w:szCs w:val="24"/>
          <w:u w:color="00467F"/>
          <w:lang w:eastAsia="en-NZ"/>
        </w:rPr>
      </w:pPr>
    </w:p>
    <w:p w14:paraId="57B646D6" w14:textId="77777777" w:rsidR="000E3B91" w:rsidRDefault="000E3B91" w:rsidP="000E3B91">
      <w:pPr>
        <w:pStyle w:val="BodyOB"/>
        <w:ind w:left="0"/>
        <w:rPr>
          <w:rFonts w:hAnsi="Arial Unicode MS" w:cs="Arial Unicode MS"/>
          <w:b/>
          <w:bCs/>
          <w:color w:val="00467F"/>
          <w:sz w:val="24"/>
          <w:szCs w:val="24"/>
          <w:u w:color="00467F"/>
          <w:lang w:eastAsia="en-NZ"/>
        </w:rPr>
      </w:pPr>
    </w:p>
    <w:p w14:paraId="4ED0FE6C" w14:textId="2E5A9234" w:rsidR="000E3B91" w:rsidRDefault="000E3B91" w:rsidP="000E3B91">
      <w:pPr>
        <w:pStyle w:val="BodyOB"/>
        <w:ind w:left="0"/>
        <w:rPr>
          <w:rFonts w:hAnsi="Arial Unicode MS" w:cs="Arial Unicode MS"/>
          <w:b/>
          <w:bCs/>
          <w:color w:val="00467F"/>
          <w:sz w:val="24"/>
          <w:szCs w:val="24"/>
          <w:u w:color="00467F"/>
          <w:lang w:eastAsia="en-NZ"/>
        </w:rPr>
      </w:pPr>
    </w:p>
    <w:p w14:paraId="73899DD4" w14:textId="77777777" w:rsidR="000E3B91" w:rsidRDefault="000E3B91" w:rsidP="000E3B91">
      <w:pPr>
        <w:pStyle w:val="BodyOB"/>
        <w:ind w:left="0"/>
        <w:rPr>
          <w:rFonts w:hAnsi="Arial Unicode MS" w:cs="Arial Unicode MS"/>
          <w:b/>
          <w:bCs/>
          <w:color w:val="00467F"/>
          <w:sz w:val="24"/>
          <w:szCs w:val="24"/>
          <w:u w:color="00467F"/>
          <w:lang w:eastAsia="en-NZ"/>
        </w:rPr>
      </w:pPr>
    </w:p>
    <w:p w14:paraId="13B6FEA5" w14:textId="77777777" w:rsidR="000E3B91" w:rsidRDefault="000E3B91" w:rsidP="000E3B91">
      <w:pPr>
        <w:pStyle w:val="BodyOB"/>
        <w:ind w:left="0"/>
        <w:rPr>
          <w:rFonts w:hAnsi="Arial Unicode MS" w:cs="Arial Unicode MS"/>
          <w:b/>
          <w:bCs/>
          <w:color w:val="00467F"/>
          <w:sz w:val="24"/>
          <w:szCs w:val="24"/>
          <w:u w:color="00467F"/>
          <w:lang w:eastAsia="en-NZ"/>
        </w:rPr>
      </w:pPr>
    </w:p>
    <w:p w14:paraId="1C140D2D" w14:textId="77777777" w:rsidR="000E3B91" w:rsidRDefault="000E3B91" w:rsidP="000E3B91">
      <w:pPr>
        <w:pStyle w:val="BodyOB"/>
        <w:ind w:left="0"/>
        <w:rPr>
          <w:rFonts w:hAnsi="Arial Unicode MS" w:cs="Arial Unicode MS"/>
          <w:b/>
          <w:bCs/>
          <w:color w:val="00467F"/>
          <w:sz w:val="24"/>
          <w:szCs w:val="24"/>
          <w:u w:color="00467F"/>
          <w:lang w:eastAsia="en-NZ"/>
        </w:rPr>
      </w:pPr>
    </w:p>
    <w:p w14:paraId="631CD282" w14:textId="4CE36597" w:rsidR="000E3B91" w:rsidRDefault="000E3B91" w:rsidP="000E3B91">
      <w:pPr>
        <w:pStyle w:val="BodyOB"/>
        <w:ind w:left="0"/>
        <w:rPr>
          <w:rFonts w:hAnsi="Arial Unicode MS" w:cs="Arial Unicode MS"/>
          <w:b/>
          <w:bCs/>
          <w:color w:val="00467F"/>
          <w:sz w:val="24"/>
          <w:szCs w:val="24"/>
          <w:u w:color="00467F"/>
          <w:lang w:eastAsia="en-NZ"/>
        </w:rPr>
      </w:pPr>
    </w:p>
    <w:p w14:paraId="21F4396D" w14:textId="657186C3" w:rsidR="000E3B91" w:rsidRDefault="000E3B91" w:rsidP="000E3B91">
      <w:pPr>
        <w:pStyle w:val="BodyOB"/>
        <w:ind w:left="0"/>
        <w:rPr>
          <w:rFonts w:hAnsi="Arial Unicode MS" w:cs="Arial Unicode MS"/>
          <w:b/>
          <w:bCs/>
          <w:color w:val="00467F"/>
          <w:sz w:val="24"/>
          <w:szCs w:val="24"/>
          <w:u w:color="00467F"/>
          <w:lang w:eastAsia="en-NZ"/>
        </w:rPr>
      </w:pPr>
    </w:p>
    <w:p w14:paraId="4306C238" w14:textId="77777777" w:rsidR="000E3B91" w:rsidRDefault="000E3B91" w:rsidP="000E3B91">
      <w:pPr>
        <w:pStyle w:val="BodyOB"/>
        <w:ind w:left="0"/>
        <w:rPr>
          <w:rFonts w:hAnsi="Arial Unicode MS" w:cs="Arial Unicode MS"/>
          <w:b/>
          <w:bCs/>
          <w:color w:val="00467F"/>
          <w:sz w:val="24"/>
          <w:szCs w:val="24"/>
          <w:u w:color="00467F"/>
          <w:lang w:eastAsia="en-NZ"/>
        </w:rPr>
      </w:pPr>
    </w:p>
    <w:p w14:paraId="0854C329" w14:textId="23582A79" w:rsidR="000E3B91" w:rsidRDefault="000E3B91" w:rsidP="000E3B91">
      <w:pPr>
        <w:pStyle w:val="BodyOB"/>
        <w:ind w:left="0"/>
      </w:pPr>
      <w:r w:rsidRPr="000E3B91">
        <w:t xml:space="preserve">Diagram 2: </w:t>
      </w:r>
      <w:r>
        <w:t>Abnormal position of the innominate artery relative to the trachea. The artery starts on the left of midline and crosses the trachea in the lower neck</w:t>
      </w:r>
      <w:r w:rsidR="001F6ADD">
        <w:t>.</w:t>
      </w:r>
      <w:r w:rsidR="00F42570">
        <w:br/>
      </w:r>
    </w:p>
    <w:p w14:paraId="10C4B1DB" w14:textId="31BE704E" w:rsidR="000E3B91" w:rsidRPr="000E3B91" w:rsidRDefault="000E3B91" w:rsidP="000E3B91">
      <w:pPr>
        <w:pStyle w:val="BodyOB"/>
        <w:ind w:left="0"/>
      </w:pPr>
      <w:r>
        <w:rPr>
          <w:noProof/>
          <w:color w:val="262626" w:themeColor="text1" w:themeTint="D9"/>
          <w:lang w:eastAsia="en-NZ"/>
        </w:rPr>
        <w:drawing>
          <wp:inline distT="0" distB="0" distL="0" distR="0" wp14:anchorId="71E740B1" wp14:editId="0D980E59">
            <wp:extent cx="3934375" cy="4280598"/>
            <wp:effectExtent l="0" t="0" r="952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11-02 at 11.46.19 AM.png"/>
                    <pic:cNvPicPr/>
                  </pic:nvPicPr>
                  <pic:blipFill rotWithShape="1">
                    <a:blip r:embed="rId19"/>
                    <a:srcRect l="55582" t="30660" r="12828" b="4162"/>
                    <a:stretch/>
                  </pic:blipFill>
                  <pic:spPr bwMode="auto">
                    <a:xfrm>
                      <a:off x="0" y="0"/>
                      <a:ext cx="3947353" cy="4294718"/>
                    </a:xfrm>
                    <a:prstGeom prst="rect">
                      <a:avLst/>
                    </a:prstGeom>
                    <a:ln>
                      <a:noFill/>
                    </a:ln>
                    <a:extLst>
                      <a:ext uri="{53640926-AAD7-44D8-BBD7-CCE9431645EC}">
                        <a14:shadowObscured xmlns:a14="http://schemas.microsoft.com/office/drawing/2010/main"/>
                      </a:ext>
                    </a:extLst>
                  </pic:spPr>
                </pic:pic>
              </a:graphicData>
            </a:graphic>
          </wp:inline>
        </w:drawing>
      </w:r>
    </w:p>
    <w:p w14:paraId="56AD5685" w14:textId="586C0E23" w:rsidR="000E3B91" w:rsidRDefault="000E3B91" w:rsidP="000E3B91">
      <w:pPr>
        <w:pStyle w:val="BodyOB"/>
        <w:ind w:left="0"/>
        <w:rPr>
          <w:rFonts w:hAnsi="Arial Unicode MS" w:cs="Arial Unicode MS"/>
          <w:b/>
          <w:bCs/>
          <w:color w:val="00467F"/>
          <w:sz w:val="24"/>
          <w:szCs w:val="24"/>
          <w:u w:color="00467F"/>
          <w:lang w:eastAsia="en-NZ"/>
        </w:rPr>
      </w:pPr>
    </w:p>
    <w:p w14:paraId="4F5D4FFE" w14:textId="36CFA302" w:rsidR="000E3B91" w:rsidRDefault="000E3B91" w:rsidP="000E3B91">
      <w:pPr>
        <w:pStyle w:val="BodyOB"/>
        <w:ind w:left="0"/>
        <w:rPr>
          <w:rFonts w:hAnsi="Arial Unicode MS" w:cs="Arial Unicode MS"/>
          <w:b/>
          <w:bCs/>
          <w:color w:val="00467F"/>
          <w:sz w:val="24"/>
          <w:szCs w:val="24"/>
          <w:u w:color="00467F"/>
          <w:lang w:eastAsia="en-NZ"/>
        </w:rPr>
        <w:sectPr w:rsidR="000E3B91" w:rsidSect="000E3B91">
          <w:type w:val="continuous"/>
          <w:pgSz w:w="11906" w:h="16838"/>
          <w:pgMar w:top="720" w:right="720" w:bottom="284" w:left="720" w:header="709" w:footer="709" w:gutter="0"/>
          <w:cols w:space="708"/>
          <w:docGrid w:linePitch="360"/>
        </w:sectPr>
      </w:pPr>
    </w:p>
    <w:p w14:paraId="5749EF09" w14:textId="0DC43A3B" w:rsidR="000E3B91" w:rsidRPr="000E3B91" w:rsidRDefault="00F42570" w:rsidP="000E3B91">
      <w:pPr>
        <w:pStyle w:val="BodyOB"/>
        <w:ind w:left="0"/>
      </w:pPr>
      <w:r>
        <w:t xml:space="preserve">A </w:t>
      </w:r>
      <w:r w:rsidR="000E3B91" w:rsidRPr="000E3B91">
        <w:t xml:space="preserve">surgical </w:t>
      </w:r>
      <w:r w:rsidR="000E3B91" w:rsidRPr="000E3B91">
        <w:t>‘</w:t>
      </w:r>
      <w:r w:rsidR="000E3B91" w:rsidRPr="000E3B91">
        <w:t>time out</w:t>
      </w:r>
      <w:r w:rsidR="000E3B91" w:rsidRPr="000E3B91">
        <w:t>’</w:t>
      </w:r>
      <w:r w:rsidR="000E3B91" w:rsidRPr="000E3B91">
        <w:t xml:space="preserve"> was not routinely performed prior to a PT being undertaken at the bedside in the intensive care unit. A deliberate </w:t>
      </w:r>
      <w:r w:rsidR="000E3B91" w:rsidRPr="000E3B91">
        <w:t>‘</w:t>
      </w:r>
      <w:r w:rsidR="000E3B91" w:rsidRPr="000E3B91">
        <w:t>pause point</w:t>
      </w:r>
      <w:r w:rsidR="000E3B91" w:rsidRPr="000E3B91">
        <w:t>’</w:t>
      </w:r>
      <w:r w:rsidR="000E3B91" w:rsidRPr="000E3B91">
        <w:t xml:space="preserve"> where relevant radiology is looked for and reviewed may have allowed the team embarking on the procedure to</w:t>
      </w:r>
      <w:r w:rsidR="000E3B91">
        <w:t xml:space="preserve"> </w:t>
      </w:r>
      <w:r w:rsidR="000E3B91" w:rsidRPr="000E3B91">
        <w:t>identify this risk and mitigate it.</w:t>
      </w:r>
    </w:p>
    <w:p w14:paraId="37B9AE72" w14:textId="77777777" w:rsidR="0056586F" w:rsidRDefault="000E3B91" w:rsidP="00A86F70">
      <w:pPr>
        <w:pStyle w:val="BodyOB"/>
        <w:ind w:left="0"/>
      </w:pPr>
      <w:r w:rsidRPr="000E3B91">
        <w:t xml:space="preserve">Subsequently, the needle insertion into the trachea was too low and this was not identified. Needle insertion was not </w:t>
      </w:r>
      <w:proofErr w:type="gramStart"/>
      <w:r w:rsidRPr="000E3B91">
        <w:t>straightforward</w:t>
      </w:r>
      <w:proofErr w:type="gramEnd"/>
      <w:r w:rsidRPr="000E3B91">
        <w:t xml:space="preserve"> and several passes were needed. </w:t>
      </w:r>
    </w:p>
    <w:p w14:paraId="1025B743" w14:textId="743373B3" w:rsidR="00A86F70" w:rsidRDefault="000E3B91" w:rsidP="00A86F70">
      <w:pPr>
        <w:pStyle w:val="BodyOB"/>
        <w:ind w:left="0"/>
      </w:pPr>
      <w:r w:rsidRPr="000E3B91">
        <w:t>Whil</w:t>
      </w:r>
      <w:r w:rsidR="0056586F">
        <w:t>e</w:t>
      </w:r>
      <w:r w:rsidRPr="000E3B91">
        <w:t xml:space="preserve"> agreed standards were met </w:t>
      </w:r>
      <w:r w:rsidRPr="000E3B91">
        <w:t>–</w:t>
      </w:r>
      <w:r w:rsidRPr="000E3B91">
        <w:t xml:space="preserve"> a physical examination of the front of the neck was performed </w:t>
      </w:r>
      <w:r w:rsidRPr="000E3B91">
        <w:t>–</w:t>
      </w:r>
      <w:r w:rsidRPr="000E3B91">
        <w:t xml:space="preserve"> the low entry into the trachea was not identified at bronchoscopy prior to dilation. It was unclear whose responsibility (the operator or the bronchoscopist) it was to identify the level at which the needle had entered the trachea. At operation the entry point was documented to be between the 6th and 7th tracheal rings. This low position was not appreciated by the operator prior to dilatation of the tract and may have been because inadvertent, gradual migration of the bronchoscope into the trachea occurred whil</w:t>
      </w:r>
      <w:r w:rsidR="0056586F">
        <w:t>e</w:t>
      </w:r>
      <w:r w:rsidRPr="000E3B91">
        <w:t xml:space="preserve"> difficulty was encountered placing the needle into the trachea.</w:t>
      </w:r>
    </w:p>
    <w:p w14:paraId="5DFEA529" w14:textId="0D91097D" w:rsidR="000E3B91" w:rsidRDefault="00A86F70" w:rsidP="00A86F70">
      <w:pPr>
        <w:pStyle w:val="H2OB"/>
        <w:spacing w:before="120"/>
        <w:ind w:firstLine="284"/>
      </w:pPr>
      <w:r>
        <w:br w:type="column"/>
      </w:r>
      <w:r w:rsidR="000E3B91">
        <w:t>Actions</w:t>
      </w:r>
    </w:p>
    <w:p w14:paraId="6CCB5C45" w14:textId="6C617F95" w:rsidR="000E3B91" w:rsidRDefault="000E3B91" w:rsidP="000E3B91">
      <w:pPr>
        <w:pStyle w:val="BodyOB"/>
        <w:ind w:left="0"/>
      </w:pPr>
      <w:r w:rsidRPr="000E3B91">
        <w:t>To develop a standard operating procedure for PT to provide clarity as to what is currently believed to be the best practice for performing this procedure.</w:t>
      </w:r>
    </w:p>
    <w:p w14:paraId="579B6C51" w14:textId="77777777" w:rsidR="0056586F" w:rsidRDefault="000E3B91" w:rsidP="000E3B91">
      <w:pPr>
        <w:pStyle w:val="BodyOB"/>
        <w:ind w:left="0"/>
      </w:pPr>
      <w:r w:rsidRPr="000E3B91">
        <w:t xml:space="preserve">This </w:t>
      </w:r>
      <w:r w:rsidR="0056586F">
        <w:t>standard operating procedure</w:t>
      </w:r>
      <w:r w:rsidRPr="000E3B91">
        <w:t xml:space="preserve"> should include the need for the team to both perform a </w:t>
      </w:r>
      <w:r w:rsidRPr="000E3B91">
        <w:t>‘</w:t>
      </w:r>
      <w:r w:rsidRPr="000E3B91">
        <w:t>time out</w:t>
      </w:r>
      <w:r w:rsidRPr="000E3B91">
        <w:t>’</w:t>
      </w:r>
      <w:r w:rsidRPr="000E3B91">
        <w:t xml:space="preserve"> and consider whether there is any relevant imaging that should be reviewed prior to </w:t>
      </w:r>
      <w:r w:rsidR="0056586F">
        <w:t>starting</w:t>
      </w:r>
      <w:r w:rsidRPr="000E3B91">
        <w:t xml:space="preserve"> the procedure. </w:t>
      </w:r>
    </w:p>
    <w:p w14:paraId="7368650C" w14:textId="1756F477" w:rsidR="000E3B91" w:rsidRDefault="000E3B91" w:rsidP="000E3B91">
      <w:pPr>
        <w:pStyle w:val="BodyOB"/>
        <w:ind w:left="0"/>
      </w:pPr>
      <w:r w:rsidRPr="000E3B91">
        <w:t xml:space="preserve">Consideration should also be given to stating </w:t>
      </w:r>
      <w:r w:rsidR="0056586F" w:rsidRPr="000E3B91">
        <w:t xml:space="preserve">explicitly </w:t>
      </w:r>
      <w:r w:rsidRPr="000E3B91">
        <w:t xml:space="preserve">in the </w:t>
      </w:r>
      <w:r w:rsidR="0056586F">
        <w:t>standard operating procedure</w:t>
      </w:r>
      <w:r w:rsidR="0056586F" w:rsidRPr="000E3B91">
        <w:t xml:space="preserve"> </w:t>
      </w:r>
      <w:r w:rsidRPr="000E3B91">
        <w:t>which clinician is responsible for determining at what level the needle has entered the trachea.</w:t>
      </w:r>
      <w:r>
        <w:tab/>
      </w:r>
    </w:p>
    <w:p w14:paraId="0411B797" w14:textId="36F69E9C" w:rsidR="001222C9" w:rsidRDefault="001222C9" w:rsidP="001222C9">
      <w:pPr>
        <w:rPr>
          <w:rFonts w:ascii="Arial" w:hAnsi="Arial" w:cs="Arial"/>
        </w:rPr>
      </w:pPr>
    </w:p>
    <w:p w14:paraId="030091DA" w14:textId="59047904" w:rsidR="001222C9" w:rsidRPr="001222C9" w:rsidRDefault="001222C9" w:rsidP="001222C9">
      <w:pPr>
        <w:rPr>
          <w:rFonts w:ascii="Arial" w:hAnsi="Arial" w:cs="Arial"/>
        </w:rPr>
      </w:pPr>
    </w:p>
    <w:p w14:paraId="56F4D248" w14:textId="307F27B8" w:rsidR="00FF1E9B" w:rsidRPr="001222C9" w:rsidRDefault="00FF1E9B" w:rsidP="001222C9">
      <w:pPr>
        <w:pStyle w:val="ListParagraph"/>
        <w:ind w:left="360"/>
        <w:rPr>
          <w:rFonts w:ascii="Arial" w:hAnsi="Arial" w:cs="Arial"/>
        </w:rPr>
        <w:sectPr w:rsidR="00FF1E9B" w:rsidRPr="001222C9" w:rsidSect="001C27DD">
          <w:type w:val="continuous"/>
          <w:pgSz w:w="11906" w:h="16838"/>
          <w:pgMar w:top="720" w:right="720" w:bottom="284" w:left="720" w:header="709" w:footer="709" w:gutter="0"/>
          <w:cols w:num="2" w:space="708"/>
          <w:docGrid w:linePitch="360"/>
        </w:sectPr>
      </w:pPr>
    </w:p>
    <w:p w14:paraId="251ABAD6" w14:textId="7054F880" w:rsidR="00B519C1" w:rsidRPr="001222C9" w:rsidRDefault="00B519C1" w:rsidP="00A17B39">
      <w:pPr>
        <w:tabs>
          <w:tab w:val="left" w:pos="142"/>
        </w:tabs>
        <w:spacing w:after="0"/>
      </w:pPr>
    </w:p>
    <w:p w14:paraId="5F744F5C" w14:textId="2601D5D9" w:rsidR="00617800" w:rsidRDefault="00A86F70" w:rsidP="00FF1E9B">
      <w:pPr>
        <w:tabs>
          <w:tab w:val="left" w:pos="142"/>
        </w:tabs>
      </w:pPr>
      <w:r>
        <w:rPr>
          <w:noProof/>
          <w:lang w:eastAsia="en-NZ"/>
        </w:rPr>
        <w:drawing>
          <wp:anchor distT="0" distB="0" distL="114300" distR="114300" simplePos="0" relativeHeight="251653120" behindDoc="0" locked="0" layoutInCell="1" allowOverlap="1" wp14:anchorId="0B4CF938" wp14:editId="7F0F0B73">
            <wp:simplePos x="0" y="0"/>
            <wp:positionH relativeFrom="margin">
              <wp:posOffset>-45720</wp:posOffset>
            </wp:positionH>
            <wp:positionV relativeFrom="paragraph">
              <wp:posOffset>3546475</wp:posOffset>
            </wp:positionV>
            <wp:extent cx="6731635" cy="881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ReportGraphicFoote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31635" cy="8813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304" behindDoc="0" locked="0" layoutInCell="1" allowOverlap="1" wp14:anchorId="01DD3760" wp14:editId="00CE2285">
                <wp:simplePos x="0" y="0"/>
                <wp:positionH relativeFrom="column">
                  <wp:posOffset>6061710</wp:posOffset>
                </wp:positionH>
                <wp:positionV relativeFrom="paragraph">
                  <wp:posOffset>3412392</wp:posOffset>
                </wp:positionV>
                <wp:extent cx="1054735" cy="351155"/>
                <wp:effectExtent l="0" t="0" r="1905" b="0"/>
                <wp:wrapNone/>
                <wp:docPr id="9" name="Text Box 9"/>
                <wp:cNvGraphicFramePr/>
                <a:graphic xmlns:a="http://schemas.openxmlformats.org/drawingml/2006/main">
                  <a:graphicData uri="http://schemas.microsoft.com/office/word/2010/wordprocessingShape">
                    <wps:wsp>
                      <wps:cNvSpPr txBox="1"/>
                      <wps:spPr>
                        <a:xfrm rot="16200000">
                          <a:off x="0" y="0"/>
                          <a:ext cx="1054735" cy="351155"/>
                        </a:xfrm>
                        <a:prstGeom prst="rect">
                          <a:avLst/>
                        </a:prstGeom>
                        <a:noFill/>
                        <a:ln w="6350">
                          <a:noFill/>
                        </a:ln>
                      </wps:spPr>
                      <wps:txbx>
                        <w:txbxContent>
                          <w:p w14:paraId="3EB7614E" w14:textId="6806FEEB" w:rsidR="001941C8" w:rsidRPr="001941C8" w:rsidRDefault="001941C8" w:rsidP="001941C8">
                            <w:pPr>
                              <w:pStyle w:val="BodyOB"/>
                              <w:ind w:firstLine="284"/>
                              <w:rPr>
                                <w:sz w:val="18"/>
                                <w:szCs w:val="18"/>
                                <w:lang w:val="mi-NZ"/>
                              </w:rPr>
                            </w:pPr>
                            <w:r w:rsidRPr="001941C8">
                              <w:rPr>
                                <w:color w:val="A6A6A6" w:themeColor="background1" w:themeShade="A6"/>
                                <w:sz w:val="18"/>
                                <w:szCs w:val="18"/>
                                <w:lang w:val="mi-NZ"/>
                              </w:rPr>
                              <w:t>OB</w:t>
                            </w:r>
                            <w:r>
                              <w:rPr>
                                <w:color w:val="A6A6A6" w:themeColor="background1" w:themeShade="A6"/>
                                <w:sz w:val="18"/>
                                <w:szCs w:val="18"/>
                                <w:lang w:val="mi-NZ"/>
                              </w:rPr>
                              <w:t>-</w:t>
                            </w:r>
                            <w:r w:rsidRPr="001941C8">
                              <w:rPr>
                                <w:color w:val="A6A6A6" w:themeColor="background1" w:themeShade="A6"/>
                                <w:sz w:val="18"/>
                                <w:szCs w:val="18"/>
                                <w:lang w:val="mi-NZ"/>
                              </w:rPr>
                              <w:t>2</w:t>
                            </w:r>
                            <w:r w:rsidR="00F42570">
                              <w:rPr>
                                <w:color w:val="A6A6A6" w:themeColor="background1" w:themeShade="A6"/>
                                <w:sz w:val="18"/>
                                <w:szCs w:val="18"/>
                                <w:lang w:val="mi-NZ"/>
                              </w:rPr>
                              <w:t>5</w:t>
                            </w:r>
                            <w:r w:rsidRPr="001941C8">
                              <w:rPr>
                                <w:color w:val="A6A6A6" w:themeColor="background1" w:themeShade="A6"/>
                                <w:sz w:val="18"/>
                                <w:szCs w:val="18"/>
                                <w:lang w:val="mi-NZ"/>
                              </w:rPr>
                              <w:t xml:space="preserve"> </w:t>
                            </w:r>
                            <w:r w:rsidR="00F42570">
                              <w:rPr>
                                <w:color w:val="A6A6A6" w:themeColor="background1" w:themeShade="A6"/>
                                <w:sz w:val="18"/>
                                <w:szCs w:val="18"/>
                                <w:lang w:val="mi-NZ"/>
                              </w:rPr>
                              <w:t>July</w:t>
                            </w:r>
                            <w:r w:rsidRPr="001941C8">
                              <w:rPr>
                                <w:color w:val="A6A6A6" w:themeColor="background1" w:themeShade="A6"/>
                                <w:sz w:val="18"/>
                                <w:szCs w:val="18"/>
                                <w:lang w:val="mi-NZ"/>
                              </w:rPr>
                              <w:t xml:space="preserve"> 21</w:t>
                            </w:r>
                            <w:r w:rsidRPr="001941C8">
                              <w:rPr>
                                <w:sz w:val="18"/>
                                <w:szCs w:val="18"/>
                                <w:lang w:val="mi-N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DD3760" id="Text Box 9" o:spid="_x0000_s1027" type="#_x0000_t202" style="position:absolute;margin-left:477.3pt;margin-top:268.7pt;width:83.05pt;height:27.65pt;rotation:-90;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" filled="f" stroked="f" strokeweight=".5pt">
                <v:textbox>
                  <w:txbxContent>
                    <w:p w14:paraId="3EB7614E" w14:textId="6806FEEB" w:rsidR="001941C8" w:rsidRPr="001941C8" w:rsidRDefault="001941C8" w:rsidP="001941C8">
                      <w:pPr>
                        <w:pStyle w:val="BodyOB"/>
                        <w:ind w:firstLine="284"/>
                        <w:rPr>
                          <w:sz w:val="18"/>
                          <w:szCs w:val="18"/>
                          <w:lang w:val="mi-NZ"/>
                        </w:rPr>
                      </w:pPr>
                      <w:r w:rsidRPr="001941C8">
                        <w:rPr>
                          <w:color w:val="A6A6A6" w:themeColor="background1" w:themeShade="A6"/>
                          <w:sz w:val="18"/>
                          <w:szCs w:val="18"/>
                          <w:lang w:val="mi-NZ"/>
                        </w:rPr>
                        <w:t>OB</w:t>
                      </w:r>
                      <w:r>
                        <w:rPr>
                          <w:color w:val="A6A6A6" w:themeColor="background1" w:themeShade="A6"/>
                          <w:sz w:val="18"/>
                          <w:szCs w:val="18"/>
                          <w:lang w:val="mi-NZ"/>
                        </w:rPr>
                        <w:t>-</w:t>
                      </w:r>
                      <w:r w:rsidRPr="001941C8">
                        <w:rPr>
                          <w:color w:val="A6A6A6" w:themeColor="background1" w:themeShade="A6"/>
                          <w:sz w:val="18"/>
                          <w:szCs w:val="18"/>
                          <w:lang w:val="mi-NZ"/>
                        </w:rPr>
                        <w:t>2</w:t>
                      </w:r>
                      <w:r w:rsidR="00F42570">
                        <w:rPr>
                          <w:color w:val="A6A6A6" w:themeColor="background1" w:themeShade="A6"/>
                          <w:sz w:val="18"/>
                          <w:szCs w:val="18"/>
                          <w:lang w:val="mi-NZ"/>
                        </w:rPr>
                        <w:t>5</w:t>
                      </w:r>
                      <w:r w:rsidRPr="001941C8">
                        <w:rPr>
                          <w:color w:val="A6A6A6" w:themeColor="background1" w:themeShade="A6"/>
                          <w:sz w:val="18"/>
                          <w:szCs w:val="18"/>
                          <w:lang w:val="mi-NZ"/>
                        </w:rPr>
                        <w:t xml:space="preserve"> </w:t>
                      </w:r>
                      <w:r w:rsidR="00F42570">
                        <w:rPr>
                          <w:color w:val="A6A6A6" w:themeColor="background1" w:themeShade="A6"/>
                          <w:sz w:val="18"/>
                          <w:szCs w:val="18"/>
                          <w:lang w:val="mi-NZ"/>
                        </w:rPr>
                        <w:t>July</w:t>
                      </w:r>
                      <w:r w:rsidRPr="001941C8">
                        <w:rPr>
                          <w:color w:val="A6A6A6" w:themeColor="background1" w:themeShade="A6"/>
                          <w:sz w:val="18"/>
                          <w:szCs w:val="18"/>
                          <w:lang w:val="mi-NZ"/>
                        </w:rPr>
                        <w:t xml:space="preserve"> 21</w:t>
                      </w:r>
                      <w:r w:rsidRPr="001941C8">
                        <w:rPr>
                          <w:sz w:val="18"/>
                          <w:szCs w:val="18"/>
                          <w:lang w:val="mi-NZ"/>
                        </w:rPr>
                        <w:t xml:space="preserve"> </w:t>
                      </w:r>
                    </w:p>
                  </w:txbxContent>
                </v:textbox>
              </v:shape>
            </w:pict>
          </mc:Fallback>
        </mc:AlternateContent>
      </w:r>
    </w:p>
    <w:sectPr w:rsidR="00617800" w:rsidSect="00FF1E9B">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726B0" w14:textId="77777777" w:rsidR="00DF4BE0" w:rsidRDefault="00DF4BE0" w:rsidP="00FF1E9B">
      <w:pPr>
        <w:spacing w:after="0" w:line="240" w:lineRule="auto"/>
      </w:pPr>
      <w:r>
        <w:separator/>
      </w:r>
    </w:p>
  </w:endnote>
  <w:endnote w:type="continuationSeparator" w:id="0">
    <w:p w14:paraId="0B44003E" w14:textId="77777777" w:rsidR="00DF4BE0" w:rsidRDefault="00DF4BE0" w:rsidP="00FF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612C" w14:textId="77777777" w:rsidR="00D66BBF" w:rsidRDefault="00D66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893E" w14:textId="77777777" w:rsidR="00D66BBF" w:rsidRDefault="00D66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319B" w14:textId="77777777" w:rsidR="00D66BBF" w:rsidRDefault="00D66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61F58" w14:textId="77777777" w:rsidR="00DF4BE0" w:rsidRDefault="00DF4BE0" w:rsidP="00FF1E9B">
      <w:pPr>
        <w:spacing w:after="0" w:line="240" w:lineRule="auto"/>
      </w:pPr>
      <w:r>
        <w:separator/>
      </w:r>
    </w:p>
  </w:footnote>
  <w:footnote w:type="continuationSeparator" w:id="0">
    <w:p w14:paraId="1CF390EF" w14:textId="77777777" w:rsidR="00DF4BE0" w:rsidRDefault="00DF4BE0" w:rsidP="00FF1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4C52E" w14:textId="77777777" w:rsidR="00D66BBF" w:rsidRDefault="00D66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DBCF" w14:textId="1691581A" w:rsidR="00D66BBF" w:rsidRDefault="00D66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AE6FA" w14:textId="77777777" w:rsidR="00D66BBF" w:rsidRDefault="00D66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E27D6"/>
    <w:multiLevelType w:val="hybridMultilevel"/>
    <w:tmpl w:val="E49A8D8E"/>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 w15:restartNumberingAfterBreak="0">
    <w:nsid w:val="12962A5A"/>
    <w:multiLevelType w:val="hybridMultilevel"/>
    <w:tmpl w:val="044671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7F376B7"/>
    <w:multiLevelType w:val="hybridMultilevel"/>
    <w:tmpl w:val="50AE7A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C5B014A"/>
    <w:multiLevelType w:val="hybridMultilevel"/>
    <w:tmpl w:val="2C4E242C"/>
    <w:lvl w:ilvl="0" w:tplc="10560C74">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CB21F9D"/>
    <w:multiLevelType w:val="hybridMultilevel"/>
    <w:tmpl w:val="0BFC47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167B9A"/>
    <w:multiLevelType w:val="hybridMultilevel"/>
    <w:tmpl w:val="E8AA56BC"/>
    <w:lvl w:ilvl="0" w:tplc="C26ADE34">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4882612"/>
    <w:multiLevelType w:val="hybridMultilevel"/>
    <w:tmpl w:val="8FCE52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D792B06"/>
    <w:multiLevelType w:val="hybridMultilevel"/>
    <w:tmpl w:val="7316B22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E942561"/>
    <w:multiLevelType w:val="hybridMultilevel"/>
    <w:tmpl w:val="778EFA4E"/>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9" w15:restartNumberingAfterBreak="0">
    <w:nsid w:val="388166CC"/>
    <w:multiLevelType w:val="hybridMultilevel"/>
    <w:tmpl w:val="C1CC37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AB20CD0"/>
    <w:multiLevelType w:val="hybridMultilevel"/>
    <w:tmpl w:val="F4FE37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2972CED"/>
    <w:multiLevelType w:val="hybridMultilevel"/>
    <w:tmpl w:val="56CE85E6"/>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2" w15:restartNumberingAfterBreak="0">
    <w:nsid w:val="693B55A2"/>
    <w:multiLevelType w:val="hybridMultilevel"/>
    <w:tmpl w:val="F50668E0"/>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3" w15:restartNumberingAfterBreak="0">
    <w:nsid w:val="6F0144A1"/>
    <w:multiLevelType w:val="hybridMultilevel"/>
    <w:tmpl w:val="2E3AB9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2771C1A"/>
    <w:multiLevelType w:val="hybridMultilevel"/>
    <w:tmpl w:val="7444D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38E70F8"/>
    <w:multiLevelType w:val="hybridMultilevel"/>
    <w:tmpl w:val="406027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6"/>
  </w:num>
  <w:num w:numId="4">
    <w:abstractNumId w:val="5"/>
  </w:num>
  <w:num w:numId="5">
    <w:abstractNumId w:val="1"/>
  </w:num>
  <w:num w:numId="6">
    <w:abstractNumId w:val="4"/>
  </w:num>
  <w:num w:numId="7">
    <w:abstractNumId w:val="13"/>
  </w:num>
  <w:num w:numId="8">
    <w:abstractNumId w:val="14"/>
  </w:num>
  <w:num w:numId="9">
    <w:abstractNumId w:val="11"/>
  </w:num>
  <w:num w:numId="10">
    <w:abstractNumId w:val="0"/>
  </w:num>
  <w:num w:numId="11">
    <w:abstractNumId w:val="12"/>
  </w:num>
  <w:num w:numId="12">
    <w:abstractNumId w:val="8"/>
  </w:num>
  <w:num w:numId="13">
    <w:abstractNumId w:val="15"/>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9B"/>
    <w:rsid w:val="00025DB9"/>
    <w:rsid w:val="000402D8"/>
    <w:rsid w:val="00040987"/>
    <w:rsid w:val="00042AA2"/>
    <w:rsid w:val="00067AB7"/>
    <w:rsid w:val="000A62E3"/>
    <w:rsid w:val="000D1304"/>
    <w:rsid w:val="000D3087"/>
    <w:rsid w:val="000E3B91"/>
    <w:rsid w:val="00120F79"/>
    <w:rsid w:val="001222C9"/>
    <w:rsid w:val="0014230A"/>
    <w:rsid w:val="001644F6"/>
    <w:rsid w:val="001818DA"/>
    <w:rsid w:val="00182448"/>
    <w:rsid w:val="001941C8"/>
    <w:rsid w:val="001C27DD"/>
    <w:rsid w:val="001C6F5C"/>
    <w:rsid w:val="001D724E"/>
    <w:rsid w:val="001F667A"/>
    <w:rsid w:val="001F6ADD"/>
    <w:rsid w:val="00235F31"/>
    <w:rsid w:val="00275D9C"/>
    <w:rsid w:val="002A0968"/>
    <w:rsid w:val="002A153F"/>
    <w:rsid w:val="002C3954"/>
    <w:rsid w:val="002C6E0C"/>
    <w:rsid w:val="00306FDF"/>
    <w:rsid w:val="00355227"/>
    <w:rsid w:val="00371F7E"/>
    <w:rsid w:val="0038283B"/>
    <w:rsid w:val="003D2B1C"/>
    <w:rsid w:val="0040710D"/>
    <w:rsid w:val="00421B9A"/>
    <w:rsid w:val="00422A47"/>
    <w:rsid w:val="00470300"/>
    <w:rsid w:val="00494CED"/>
    <w:rsid w:val="004A1F9C"/>
    <w:rsid w:val="004B006A"/>
    <w:rsid w:val="004D5038"/>
    <w:rsid w:val="004E145A"/>
    <w:rsid w:val="004F428E"/>
    <w:rsid w:val="005566AB"/>
    <w:rsid w:val="00560E14"/>
    <w:rsid w:val="0056586F"/>
    <w:rsid w:val="00582317"/>
    <w:rsid w:val="005A5836"/>
    <w:rsid w:val="005A5D86"/>
    <w:rsid w:val="005B291A"/>
    <w:rsid w:val="005C5C69"/>
    <w:rsid w:val="005D0B6E"/>
    <w:rsid w:val="005F0FCD"/>
    <w:rsid w:val="005F77C9"/>
    <w:rsid w:val="00617800"/>
    <w:rsid w:val="00647555"/>
    <w:rsid w:val="00665593"/>
    <w:rsid w:val="0067022E"/>
    <w:rsid w:val="00671A75"/>
    <w:rsid w:val="006C5395"/>
    <w:rsid w:val="00703370"/>
    <w:rsid w:val="0073206D"/>
    <w:rsid w:val="00743DFB"/>
    <w:rsid w:val="00747A87"/>
    <w:rsid w:val="007553F5"/>
    <w:rsid w:val="007650DD"/>
    <w:rsid w:val="007B1872"/>
    <w:rsid w:val="007B3820"/>
    <w:rsid w:val="007C3CCA"/>
    <w:rsid w:val="007D58AF"/>
    <w:rsid w:val="007E2FB8"/>
    <w:rsid w:val="008043FF"/>
    <w:rsid w:val="00831646"/>
    <w:rsid w:val="008363BD"/>
    <w:rsid w:val="00841699"/>
    <w:rsid w:val="00841712"/>
    <w:rsid w:val="0086068A"/>
    <w:rsid w:val="008F758C"/>
    <w:rsid w:val="009B48EB"/>
    <w:rsid w:val="009E1FFD"/>
    <w:rsid w:val="009F69A0"/>
    <w:rsid w:val="00A12310"/>
    <w:rsid w:val="00A16093"/>
    <w:rsid w:val="00A17B39"/>
    <w:rsid w:val="00A2157E"/>
    <w:rsid w:val="00A45E57"/>
    <w:rsid w:val="00A4716C"/>
    <w:rsid w:val="00A47B34"/>
    <w:rsid w:val="00A86F70"/>
    <w:rsid w:val="00A941E4"/>
    <w:rsid w:val="00AC4EA8"/>
    <w:rsid w:val="00AE77B2"/>
    <w:rsid w:val="00B519C1"/>
    <w:rsid w:val="00B7253D"/>
    <w:rsid w:val="00B74985"/>
    <w:rsid w:val="00B762B7"/>
    <w:rsid w:val="00BC0AA5"/>
    <w:rsid w:val="00BD7218"/>
    <w:rsid w:val="00C80AD9"/>
    <w:rsid w:val="00CB7E88"/>
    <w:rsid w:val="00CC3D92"/>
    <w:rsid w:val="00CC7F13"/>
    <w:rsid w:val="00CD0221"/>
    <w:rsid w:val="00D356BE"/>
    <w:rsid w:val="00D66BBF"/>
    <w:rsid w:val="00D94EEC"/>
    <w:rsid w:val="00DE3F91"/>
    <w:rsid w:val="00DF419E"/>
    <w:rsid w:val="00DF4BE0"/>
    <w:rsid w:val="00E07EAC"/>
    <w:rsid w:val="00E35F7D"/>
    <w:rsid w:val="00ED0209"/>
    <w:rsid w:val="00EE5E45"/>
    <w:rsid w:val="00EE78B8"/>
    <w:rsid w:val="00F01B4B"/>
    <w:rsid w:val="00F42570"/>
    <w:rsid w:val="00FA5536"/>
    <w:rsid w:val="00FE7CA4"/>
    <w:rsid w:val="00FF1E9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E5AB99"/>
  <w15:docId w15:val="{9BE97DB4-5568-4CEE-8F23-DFEFC0BC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9B"/>
  </w:style>
  <w:style w:type="paragraph" w:styleId="Heading1">
    <w:name w:val="heading 1"/>
    <w:basedOn w:val="Normal"/>
    <w:next w:val="Normal"/>
    <w:link w:val="Heading1Char"/>
    <w:uiPriority w:val="9"/>
    <w:qFormat/>
    <w:rsid w:val="00E07EAC"/>
    <w:pPr>
      <w:keepNext/>
      <w:keepLines/>
      <w:spacing w:after="240"/>
      <w:jc w:val="center"/>
      <w:outlineLvl w:val="0"/>
    </w:pPr>
    <w:rPr>
      <w:rFonts w:ascii="Arial" w:eastAsiaTheme="majorEastAsia" w:hAnsi="Arial"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E07EAC"/>
    <w:pPr>
      <w:keepNext/>
      <w:keepLines/>
      <w:spacing w:before="200" w:after="0"/>
      <w:outlineLvl w:val="1"/>
    </w:pPr>
    <w:rPr>
      <w:rFonts w:ascii="Arial" w:eastAsiaTheme="majorEastAsia" w:hAnsi="Arial" w:cstheme="majorBidi"/>
      <w:b/>
      <w:bCs/>
      <w:color w:val="0046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E9B"/>
    <w:rPr>
      <w:rFonts w:ascii="Tahoma" w:hAnsi="Tahoma" w:cs="Tahoma"/>
      <w:sz w:val="16"/>
      <w:szCs w:val="16"/>
    </w:rPr>
  </w:style>
  <w:style w:type="paragraph" w:styleId="ListParagraph">
    <w:name w:val="List Paragraph"/>
    <w:basedOn w:val="Normal"/>
    <w:uiPriority w:val="34"/>
    <w:qFormat/>
    <w:rsid w:val="00FF1E9B"/>
    <w:pPr>
      <w:ind w:left="720"/>
      <w:contextualSpacing/>
    </w:pPr>
  </w:style>
  <w:style w:type="paragraph" w:styleId="FootnoteText">
    <w:name w:val="footnote text"/>
    <w:basedOn w:val="Normal"/>
    <w:link w:val="FootnoteTextChar"/>
    <w:uiPriority w:val="99"/>
    <w:unhideWhenUsed/>
    <w:rsid w:val="00FF1E9B"/>
    <w:pPr>
      <w:spacing w:after="0" w:line="240" w:lineRule="auto"/>
    </w:pPr>
    <w:rPr>
      <w:sz w:val="20"/>
      <w:szCs w:val="20"/>
    </w:rPr>
  </w:style>
  <w:style w:type="character" w:customStyle="1" w:styleId="FootnoteTextChar">
    <w:name w:val="Footnote Text Char"/>
    <w:basedOn w:val="DefaultParagraphFont"/>
    <w:link w:val="FootnoteText"/>
    <w:uiPriority w:val="99"/>
    <w:rsid w:val="00FF1E9B"/>
    <w:rPr>
      <w:sz w:val="20"/>
      <w:szCs w:val="20"/>
    </w:rPr>
  </w:style>
  <w:style w:type="character" w:styleId="FootnoteReference">
    <w:name w:val="footnote reference"/>
    <w:basedOn w:val="DefaultParagraphFont"/>
    <w:uiPriority w:val="99"/>
    <w:semiHidden/>
    <w:unhideWhenUsed/>
    <w:rsid w:val="00FF1E9B"/>
    <w:rPr>
      <w:vertAlign w:val="superscript"/>
    </w:rPr>
  </w:style>
  <w:style w:type="character" w:styleId="Hyperlink">
    <w:name w:val="Hyperlink"/>
    <w:basedOn w:val="DefaultParagraphFont"/>
    <w:uiPriority w:val="99"/>
    <w:unhideWhenUsed/>
    <w:rsid w:val="00FF1E9B"/>
    <w:rPr>
      <w:color w:val="0000FF" w:themeColor="hyperlink"/>
      <w:u w:val="single"/>
    </w:rPr>
  </w:style>
  <w:style w:type="character" w:customStyle="1" w:styleId="Heading1Char">
    <w:name w:val="Heading 1 Char"/>
    <w:basedOn w:val="DefaultParagraphFont"/>
    <w:link w:val="Heading1"/>
    <w:uiPriority w:val="9"/>
    <w:rsid w:val="00E07EAC"/>
    <w:rPr>
      <w:rFonts w:ascii="Arial" w:eastAsiaTheme="majorEastAsia" w:hAnsi="Arial" w:cstheme="majorBidi"/>
      <w:b/>
      <w:bCs/>
      <w:color w:val="365F91" w:themeColor="accent1" w:themeShade="BF"/>
      <w:sz w:val="40"/>
      <w:szCs w:val="28"/>
    </w:rPr>
  </w:style>
  <w:style w:type="character" w:customStyle="1" w:styleId="Heading2Char">
    <w:name w:val="Heading 2 Char"/>
    <w:basedOn w:val="DefaultParagraphFont"/>
    <w:link w:val="Heading2"/>
    <w:uiPriority w:val="9"/>
    <w:rsid w:val="00E07EAC"/>
    <w:rPr>
      <w:rFonts w:ascii="Arial" w:eastAsiaTheme="majorEastAsia" w:hAnsi="Arial" w:cstheme="majorBidi"/>
      <w:b/>
      <w:bCs/>
      <w:color w:val="00467F"/>
      <w:sz w:val="26"/>
      <w:szCs w:val="26"/>
    </w:rPr>
  </w:style>
  <w:style w:type="paragraph" w:styleId="Header">
    <w:name w:val="header"/>
    <w:basedOn w:val="Normal"/>
    <w:link w:val="HeaderChar"/>
    <w:uiPriority w:val="99"/>
    <w:unhideWhenUsed/>
    <w:rsid w:val="005F0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FCD"/>
  </w:style>
  <w:style w:type="paragraph" w:styleId="Footer">
    <w:name w:val="footer"/>
    <w:basedOn w:val="Normal"/>
    <w:link w:val="FooterChar"/>
    <w:uiPriority w:val="99"/>
    <w:unhideWhenUsed/>
    <w:rsid w:val="005F0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FCD"/>
  </w:style>
  <w:style w:type="character" w:styleId="CommentReference">
    <w:name w:val="annotation reference"/>
    <w:basedOn w:val="DefaultParagraphFont"/>
    <w:uiPriority w:val="99"/>
    <w:semiHidden/>
    <w:unhideWhenUsed/>
    <w:rsid w:val="00C80AD9"/>
    <w:rPr>
      <w:sz w:val="16"/>
      <w:szCs w:val="16"/>
    </w:rPr>
  </w:style>
  <w:style w:type="paragraph" w:styleId="CommentText">
    <w:name w:val="annotation text"/>
    <w:basedOn w:val="Normal"/>
    <w:link w:val="CommentTextChar"/>
    <w:uiPriority w:val="99"/>
    <w:unhideWhenUsed/>
    <w:rsid w:val="00C80AD9"/>
    <w:pPr>
      <w:spacing w:line="240" w:lineRule="auto"/>
    </w:pPr>
    <w:rPr>
      <w:sz w:val="20"/>
      <w:szCs w:val="20"/>
    </w:rPr>
  </w:style>
  <w:style w:type="character" w:customStyle="1" w:styleId="CommentTextChar">
    <w:name w:val="Comment Text Char"/>
    <w:basedOn w:val="DefaultParagraphFont"/>
    <w:link w:val="CommentText"/>
    <w:uiPriority w:val="99"/>
    <w:rsid w:val="00C80AD9"/>
    <w:rPr>
      <w:sz w:val="20"/>
      <w:szCs w:val="20"/>
    </w:rPr>
  </w:style>
  <w:style w:type="paragraph" w:styleId="CommentSubject">
    <w:name w:val="annotation subject"/>
    <w:basedOn w:val="CommentText"/>
    <w:next w:val="CommentText"/>
    <w:link w:val="CommentSubjectChar"/>
    <w:uiPriority w:val="99"/>
    <w:semiHidden/>
    <w:unhideWhenUsed/>
    <w:rsid w:val="00C80AD9"/>
    <w:rPr>
      <w:b/>
      <w:bCs/>
    </w:rPr>
  </w:style>
  <w:style w:type="character" w:customStyle="1" w:styleId="CommentSubjectChar">
    <w:name w:val="Comment Subject Char"/>
    <w:basedOn w:val="CommentTextChar"/>
    <w:link w:val="CommentSubject"/>
    <w:uiPriority w:val="99"/>
    <w:semiHidden/>
    <w:rsid w:val="00C80AD9"/>
    <w:rPr>
      <w:b/>
      <w:bCs/>
      <w:sz w:val="20"/>
      <w:szCs w:val="20"/>
    </w:rPr>
  </w:style>
  <w:style w:type="character" w:styleId="FollowedHyperlink">
    <w:name w:val="FollowedHyperlink"/>
    <w:basedOn w:val="DefaultParagraphFont"/>
    <w:uiPriority w:val="99"/>
    <w:semiHidden/>
    <w:unhideWhenUsed/>
    <w:rsid w:val="004E145A"/>
    <w:rPr>
      <w:color w:val="800080" w:themeColor="followedHyperlink"/>
      <w:u w:val="single"/>
    </w:rPr>
  </w:style>
  <w:style w:type="paragraph" w:customStyle="1" w:styleId="Default">
    <w:name w:val="Default"/>
    <w:rsid w:val="00306FDF"/>
    <w:pPr>
      <w:autoSpaceDE w:val="0"/>
      <w:autoSpaceDN w:val="0"/>
      <w:adjustRightInd w:val="0"/>
      <w:spacing w:after="0" w:line="240" w:lineRule="auto"/>
    </w:pPr>
    <w:rPr>
      <w:rFonts w:ascii="Arial" w:hAnsi="Arial" w:cs="Arial"/>
      <w:color w:val="000000"/>
      <w:sz w:val="24"/>
      <w:szCs w:val="24"/>
    </w:rPr>
  </w:style>
  <w:style w:type="paragraph" w:customStyle="1" w:styleId="H2OB">
    <w:name w:val="H2 OB"/>
    <w:basedOn w:val="Heading2"/>
    <w:link w:val="H2OBChar"/>
    <w:qFormat/>
    <w:rsid w:val="00AC4EA8"/>
    <w:pPr>
      <w:pBdr>
        <w:top w:val="nil"/>
        <w:left w:val="nil"/>
        <w:bottom w:val="nil"/>
        <w:right w:val="nil"/>
        <w:between w:val="nil"/>
        <w:bar w:val="nil"/>
      </w:pBdr>
      <w:spacing w:before="360" w:after="120"/>
      <w:ind w:left="-284"/>
    </w:pPr>
    <w:rPr>
      <w:rFonts w:eastAsia="Arial Unicode MS" w:hAnsi="Arial Unicode MS" w:cs="Arial Unicode MS"/>
      <w:sz w:val="24"/>
      <w:szCs w:val="24"/>
      <w:u w:color="00467F"/>
      <w:bdr w:val="nil"/>
      <w:lang w:eastAsia="en-NZ"/>
    </w:rPr>
  </w:style>
  <w:style w:type="character" w:customStyle="1" w:styleId="H2OBChar">
    <w:name w:val="H2 OB Char"/>
    <w:basedOn w:val="Heading2Char"/>
    <w:link w:val="H2OB"/>
    <w:rsid w:val="00AC4EA8"/>
    <w:rPr>
      <w:rFonts w:ascii="Arial" w:eastAsia="Arial Unicode MS" w:hAnsi="Arial Unicode MS" w:cs="Arial Unicode MS"/>
      <w:b/>
      <w:bCs/>
      <w:color w:val="00467F"/>
      <w:sz w:val="24"/>
      <w:szCs w:val="24"/>
      <w:u w:color="00467F"/>
      <w:bdr w:val="nil"/>
      <w:lang w:eastAsia="en-NZ"/>
    </w:rPr>
  </w:style>
  <w:style w:type="paragraph" w:customStyle="1" w:styleId="BodyOB">
    <w:name w:val="Body OB"/>
    <w:basedOn w:val="Normal"/>
    <w:link w:val="BodyOBChar"/>
    <w:qFormat/>
    <w:rsid w:val="00AC4EA8"/>
    <w:pPr>
      <w:pBdr>
        <w:top w:val="nil"/>
        <w:left w:val="nil"/>
        <w:bottom w:val="nil"/>
        <w:right w:val="nil"/>
        <w:between w:val="nil"/>
        <w:bar w:val="nil"/>
      </w:pBdr>
      <w:tabs>
        <w:tab w:val="num" w:pos="360"/>
      </w:tabs>
      <w:spacing w:after="120"/>
      <w:ind w:left="-284"/>
    </w:pPr>
    <w:rPr>
      <w:rFonts w:ascii="Arial" w:eastAsia="Arial Unicode MS" w:hAnsi="Times New Roman" w:cs="Times New Roman"/>
      <w:bdr w:val="nil"/>
      <w:lang w:val="en-US"/>
    </w:rPr>
  </w:style>
  <w:style w:type="character" w:customStyle="1" w:styleId="BodyOBChar">
    <w:name w:val="Body OB Char"/>
    <w:basedOn w:val="DefaultParagraphFont"/>
    <w:link w:val="BodyOB"/>
    <w:rsid w:val="00AC4EA8"/>
    <w:rPr>
      <w:rFonts w:ascii="Arial"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B5108-3138-424F-AE99-D55AB812D363}">
  <ds:schemaRefs>
    <ds:schemaRef ds:uri="Microsoft.SharePoint.Taxonomy.ContentTypeSync"/>
  </ds:schemaRefs>
</ds:datastoreItem>
</file>

<file path=customXml/itemProps2.xml><?xml version="1.0" encoding="utf-8"?>
<ds:datastoreItem xmlns:ds="http://schemas.openxmlformats.org/officeDocument/2006/customXml" ds:itemID="{D541A95C-E1B9-4602-AD5A-E1537E53E023}">
  <ds:schemaRefs>
    <ds:schemaRef ds:uri="http://purl.org/dc/elements/1.1/"/>
    <ds:schemaRef ds:uri="http://schemas.openxmlformats.org/package/2006/metadata/core-properties"/>
    <ds:schemaRef ds:uri="7195f19f-1c08-4647-b11c-ef8ab36169e7"/>
    <ds:schemaRef ds:uri="http://purl.org/dc/terms/"/>
    <ds:schemaRef ds:uri="http://schemas.microsoft.com/office/2006/metadata/properties"/>
    <ds:schemaRef ds:uri="http://schemas.microsoft.com/office/2006/documentManagement/types"/>
    <ds:schemaRef ds:uri="http://schemas.microsoft.com/office/infopath/2007/PartnerControls"/>
    <ds:schemaRef ds:uri="bef9904b-9bca-4a1b-aca3-78dad2044d15"/>
    <ds:schemaRef ds:uri="http://www.w3.org/XML/1998/namespace"/>
    <ds:schemaRef ds:uri="http://purl.org/dc/dcmitype/"/>
  </ds:schemaRefs>
</ds:datastoreItem>
</file>

<file path=customXml/itemProps3.xml><?xml version="1.0" encoding="utf-8"?>
<ds:datastoreItem xmlns:ds="http://schemas.openxmlformats.org/officeDocument/2006/customXml" ds:itemID="{32205F15-CB02-497B-8D5F-282AB36A1390}">
  <ds:schemaRefs>
    <ds:schemaRef ds:uri="http://schemas.microsoft.com/sharepoint/v3/contenttype/forms"/>
  </ds:schemaRefs>
</ds:datastoreItem>
</file>

<file path=customXml/itemProps4.xml><?xml version="1.0" encoding="utf-8"?>
<ds:datastoreItem xmlns:ds="http://schemas.openxmlformats.org/officeDocument/2006/customXml" ds:itemID="{A1D47BBE-4080-4A8E-8CE9-DCD29B66288E}">
  <ds:schemaRefs>
    <ds:schemaRef ds:uri="http://schemas.openxmlformats.org/officeDocument/2006/bibliography"/>
  </ds:schemaRefs>
</ds:datastoreItem>
</file>

<file path=customXml/itemProps5.xml><?xml version="1.0" encoding="utf-8"?>
<ds:datastoreItem xmlns:ds="http://schemas.openxmlformats.org/officeDocument/2006/customXml" ds:itemID="{3AC382D4-6D04-4DBA-A405-7B571F02D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Jocasta Whittingham</dc:creator>
  <cp:lastModifiedBy>Jocasta Whittingham</cp:lastModifiedBy>
  <cp:revision>3</cp:revision>
  <cp:lastPrinted>2021-08-01T23:20:00Z</cp:lastPrinted>
  <dcterms:created xsi:type="dcterms:W3CDTF">2021-08-11T04:51:00Z</dcterms:created>
  <dcterms:modified xsi:type="dcterms:W3CDTF">2021-08-11T04:51:00Z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_dlc_DocIdItemGuid">
    <vt:lpwstr>069cbdc2-86c7-4030-a6b0-f9ccfddfabbc</vt:lpwstr>
  </property>
  <property fmtid="{D5CDD505-2E9C-101B-9397-08002B2CF9AE}" pid="4" name="Order">
    <vt:r8>1899000</vt:r8>
  </property>
</Properties>
</file>