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058C" w14:textId="77777777" w:rsidR="004C1958" w:rsidRDefault="004C1958" w:rsidP="004C1958">
      <w:pPr>
        <w:rPr>
          <w:rFonts w:ascii="Arial" w:hAnsi="Arial" w:cs="Arial"/>
          <w:b/>
          <w:bCs/>
        </w:rPr>
      </w:pPr>
      <w:r w:rsidRPr="004C1958">
        <w:rPr>
          <w:rFonts w:ascii="Arial" w:hAnsi="Arial" w:cs="Arial"/>
          <w:b/>
          <w:bCs/>
        </w:rPr>
        <w:t xml:space="preserve">Transcript for video: </w:t>
      </w:r>
      <w:proofErr w:type="gramStart"/>
      <w:r w:rsidRPr="004C1958">
        <w:rPr>
          <w:rFonts w:ascii="Arial" w:hAnsi="Arial" w:cs="Arial"/>
          <w:b/>
          <w:bCs/>
        </w:rPr>
        <w:t>What’s</w:t>
      </w:r>
      <w:proofErr w:type="gramEnd"/>
      <w:r w:rsidRPr="004C1958">
        <w:rPr>
          <w:rFonts w:ascii="Arial" w:hAnsi="Arial" w:cs="Arial"/>
          <w:b/>
          <w:bCs/>
        </w:rPr>
        <w:t xml:space="preserve"> happening locally by Jacqueline Ryan, mental health and addiction quality improvement programme</w:t>
      </w:r>
    </w:p>
    <w:p w14:paraId="76ABA980" w14:textId="77777777" w:rsidR="004C1958" w:rsidRDefault="004C1958" w:rsidP="004C1958">
      <w:pPr>
        <w:rPr>
          <w:rFonts w:ascii="Arial" w:hAnsi="Arial" w:cs="Arial"/>
        </w:rPr>
      </w:pPr>
      <w:proofErr w:type="gramStart"/>
      <w:r w:rsidRPr="004C1958">
        <w:rPr>
          <w:rFonts w:ascii="Arial" w:hAnsi="Arial" w:cs="Arial"/>
        </w:rPr>
        <w:t>I'm</w:t>
      </w:r>
      <w:proofErr w:type="gramEnd"/>
      <w:r w:rsidRPr="004C1958">
        <w:rPr>
          <w:rFonts w:ascii="Arial" w:hAnsi="Arial" w:cs="Arial"/>
        </w:rPr>
        <w:t xml:space="preserve"> a quality improvement advisor with the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mental health and addiction quality improvement programme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at the Health Quality &amp; Safety Commission</w:t>
      </w:r>
      <w:r>
        <w:rPr>
          <w:rFonts w:ascii="Arial" w:hAnsi="Arial" w:cs="Arial"/>
        </w:rPr>
        <w:t>.</w:t>
      </w:r>
    </w:p>
    <w:p w14:paraId="38FD5762" w14:textId="77777777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The mental health and addiction quality improvement programme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is a national five-year programme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funded by the district health boards and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hosted by Health Quality &amp; Safety Commission</w:t>
      </w:r>
      <w:r>
        <w:rPr>
          <w:rFonts w:ascii="Arial" w:hAnsi="Arial" w:cs="Arial"/>
        </w:rPr>
        <w:t>.</w:t>
      </w:r>
    </w:p>
    <w:p w14:paraId="3C36ED9C" w14:textId="77777777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It is comprised of five priority areas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identified by the mental health and addiction quality improvement sector</w:t>
      </w:r>
      <w:r>
        <w:rPr>
          <w:rFonts w:ascii="Arial" w:hAnsi="Arial" w:cs="Arial"/>
        </w:rPr>
        <w:t>.</w:t>
      </w:r>
    </w:p>
    <w:p w14:paraId="7F7474F5" w14:textId="77777777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One of the priority areas within this programme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is the learning from adverse events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consumer, family and whānau experience project</w:t>
      </w:r>
      <w:r>
        <w:rPr>
          <w:rFonts w:ascii="Arial" w:hAnsi="Arial" w:cs="Arial"/>
        </w:rPr>
        <w:t>.</w:t>
      </w:r>
    </w:p>
    <w:p w14:paraId="72FD0D9F" w14:textId="77777777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This project began in March 2019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with preliminary workshops with mental health and </w:t>
      </w:r>
      <w:r>
        <w:rPr>
          <w:rFonts w:ascii="Arial" w:hAnsi="Arial" w:cs="Arial"/>
        </w:rPr>
        <w:t>a</w:t>
      </w:r>
      <w:r w:rsidRPr="004C1958">
        <w:rPr>
          <w:rFonts w:ascii="Arial" w:hAnsi="Arial" w:cs="Arial"/>
        </w:rPr>
        <w:t>ddiction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sector leaders held in March and June of that year</w:t>
      </w:r>
      <w:r>
        <w:rPr>
          <w:rFonts w:ascii="Arial" w:hAnsi="Arial" w:cs="Arial"/>
        </w:rPr>
        <w:t>.</w:t>
      </w:r>
    </w:p>
    <w:p w14:paraId="598F6F4D" w14:textId="77777777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As part of these </w:t>
      </w:r>
      <w:proofErr w:type="gramStart"/>
      <w:r w:rsidRPr="004C1958">
        <w:rPr>
          <w:rFonts w:ascii="Arial" w:hAnsi="Arial" w:cs="Arial"/>
        </w:rPr>
        <w:t>workshops</w:t>
      </w:r>
      <w:proofErr w:type="gramEnd"/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we looked at organisations and their existing processes for adverse events: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what is the problem with their organisation's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adverse event review processes from their perspective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and what does good look like</w:t>
      </w:r>
      <w:r>
        <w:rPr>
          <w:rFonts w:ascii="Arial" w:hAnsi="Arial" w:cs="Arial"/>
        </w:rPr>
        <w:t>?</w:t>
      </w:r>
    </w:p>
    <w:p w14:paraId="38C30461" w14:textId="102BA1C4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A six-month co-design phase</w:t>
      </w:r>
      <w:r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with 20 DHB project teams started in September 2019,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followed by an 11-month quality improvement phase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from January to November 2020</w:t>
      </w:r>
      <w:r>
        <w:rPr>
          <w:rFonts w:ascii="Arial" w:hAnsi="Arial" w:cs="Arial"/>
        </w:rPr>
        <w:t>.</w:t>
      </w:r>
    </w:p>
    <w:p w14:paraId="094E8865" w14:textId="78862113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Key messages and themes from the preliminary workshops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and the co-design phase involving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consumers, family, whānau and staff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included limited learning and lack of processes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to disseminate learning from reviews within organisations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and across the mental health and addiction sector,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inconsistent involvement of health care consumers, family and whānau in the process and concern that the adverse event review </w:t>
      </w:r>
      <w:r w:rsidR="00B26EBD" w:rsidRPr="004C1958">
        <w:rPr>
          <w:rFonts w:ascii="Arial" w:hAnsi="Arial" w:cs="Arial"/>
        </w:rPr>
        <w:t>process may</w:t>
      </w:r>
      <w:r w:rsidRPr="004C1958">
        <w:rPr>
          <w:rFonts w:ascii="Arial" w:hAnsi="Arial" w:cs="Arial"/>
        </w:rPr>
        <w:t xml:space="preserve"> perpetuate or increase </w:t>
      </w:r>
      <w:r w:rsidR="00B26EBD" w:rsidRPr="004C1958">
        <w:rPr>
          <w:rFonts w:ascii="Arial" w:hAnsi="Arial" w:cs="Arial"/>
        </w:rPr>
        <w:t>harm, particularly</w:t>
      </w:r>
      <w:r w:rsidRPr="004C1958">
        <w:rPr>
          <w:rFonts w:ascii="Arial" w:hAnsi="Arial" w:cs="Arial"/>
        </w:rPr>
        <w:t xml:space="preserve"> to whānau and staff rather than address harm</w:t>
      </w:r>
      <w:r>
        <w:rPr>
          <w:rFonts w:ascii="Arial" w:hAnsi="Arial" w:cs="Arial"/>
        </w:rPr>
        <w:t>.</w:t>
      </w:r>
    </w:p>
    <w:p w14:paraId="54D72262" w14:textId="2720D278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Additionally, in August 2018,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the Ngā Poutama quality in context in mental health and addiction services national </w:t>
      </w:r>
      <w:r w:rsidR="00B26EBD" w:rsidRPr="004C1958">
        <w:rPr>
          <w:rFonts w:ascii="Arial" w:hAnsi="Arial" w:cs="Arial"/>
        </w:rPr>
        <w:t>survey found</w:t>
      </w:r>
      <w:r w:rsidRPr="004C1958">
        <w:rPr>
          <w:rFonts w:ascii="Arial" w:hAnsi="Arial" w:cs="Arial"/>
        </w:rPr>
        <w:t xml:space="preserve"> that only 35 percent </w:t>
      </w:r>
      <w:r w:rsidR="00B26EBD" w:rsidRPr="004C1958">
        <w:rPr>
          <w:rFonts w:ascii="Arial" w:hAnsi="Arial" w:cs="Arial"/>
        </w:rPr>
        <w:t>of mental</w:t>
      </w:r>
      <w:r w:rsidRPr="004C1958">
        <w:rPr>
          <w:rFonts w:ascii="Arial" w:hAnsi="Arial" w:cs="Arial"/>
        </w:rPr>
        <w:t xml:space="preserve"> health and addiction staff in </w:t>
      </w:r>
      <w:r w:rsidR="00B26EBD">
        <w:rPr>
          <w:rFonts w:ascii="Arial" w:hAnsi="Arial" w:cs="Arial"/>
        </w:rPr>
        <w:t>DHBs reported</w:t>
      </w:r>
      <w:r w:rsidRPr="004C1958">
        <w:rPr>
          <w:rFonts w:ascii="Arial" w:hAnsi="Arial" w:cs="Arial"/>
        </w:rPr>
        <w:t xml:space="preserve"> that learning from adverse </w:t>
      </w:r>
      <w:r w:rsidR="00B26EBD" w:rsidRPr="004C1958">
        <w:rPr>
          <w:rFonts w:ascii="Arial" w:hAnsi="Arial" w:cs="Arial"/>
        </w:rPr>
        <w:t>events had</w:t>
      </w:r>
      <w:r w:rsidRPr="004C1958">
        <w:rPr>
          <w:rFonts w:ascii="Arial" w:hAnsi="Arial" w:cs="Arial"/>
        </w:rPr>
        <w:t xml:space="preserve"> led to positive change in their organisation</w:t>
      </w:r>
      <w:r>
        <w:rPr>
          <w:rFonts w:ascii="Arial" w:hAnsi="Arial" w:cs="Arial"/>
        </w:rPr>
        <w:t>.</w:t>
      </w:r>
    </w:p>
    <w:p w14:paraId="587B431A" w14:textId="77777777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Two thousand five hundred and sixty-four staff responded to the survey</w:t>
      </w:r>
      <w:r>
        <w:rPr>
          <w:rFonts w:ascii="Arial" w:hAnsi="Arial" w:cs="Arial"/>
        </w:rPr>
        <w:t>.</w:t>
      </w:r>
    </w:p>
    <w:p w14:paraId="654F62F6" w14:textId="47E92F0C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Restorative practice </w:t>
      </w:r>
      <w:proofErr w:type="gramStart"/>
      <w:r w:rsidRPr="004C1958">
        <w:rPr>
          <w:rFonts w:ascii="Arial" w:hAnsi="Arial" w:cs="Arial"/>
        </w:rPr>
        <w:t>was introduced</w:t>
      </w:r>
      <w:proofErr w:type="gramEnd"/>
      <w:r w:rsidRPr="004C1958">
        <w:rPr>
          <w:rFonts w:ascii="Arial" w:hAnsi="Arial" w:cs="Arial"/>
        </w:rPr>
        <w:t xml:space="preserve"> to mental health and addiction sector </w:t>
      </w:r>
      <w:r w:rsidR="00B26EBD" w:rsidRPr="004C1958">
        <w:rPr>
          <w:rFonts w:ascii="Arial" w:hAnsi="Arial" w:cs="Arial"/>
        </w:rPr>
        <w:t>leaders and</w:t>
      </w:r>
      <w:r w:rsidRPr="004C1958">
        <w:rPr>
          <w:rFonts w:ascii="Arial" w:hAnsi="Arial" w:cs="Arial"/>
        </w:rPr>
        <w:t xml:space="preserve"> project teams as part of </w:t>
      </w:r>
      <w:r w:rsidR="00B26EBD" w:rsidRPr="004C1958">
        <w:rPr>
          <w:rFonts w:ascii="Arial" w:hAnsi="Arial" w:cs="Arial"/>
        </w:rPr>
        <w:t>the learning</w:t>
      </w:r>
      <w:r w:rsidRPr="004C1958">
        <w:rPr>
          <w:rFonts w:ascii="Arial" w:hAnsi="Arial" w:cs="Arial"/>
        </w:rPr>
        <w:t xml:space="preserve"> from adverse events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consumer, family, whānau experience workshops</w:t>
      </w:r>
      <w:r>
        <w:rPr>
          <w:rFonts w:ascii="Arial" w:hAnsi="Arial" w:cs="Arial"/>
        </w:rPr>
        <w:t>.</w:t>
      </w:r>
    </w:p>
    <w:p w14:paraId="261280DA" w14:textId="11738DDB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As part of a </w:t>
      </w:r>
      <w:proofErr w:type="spellStart"/>
      <w:proofErr w:type="gramStart"/>
      <w:r w:rsidRPr="004C1958">
        <w:rPr>
          <w:rFonts w:ascii="Arial" w:hAnsi="Arial" w:cs="Arial"/>
        </w:rPr>
        <w:t>Masters</w:t>
      </w:r>
      <w:proofErr w:type="spellEnd"/>
      <w:proofErr w:type="gramEnd"/>
      <w:r w:rsidRPr="004C1958">
        <w:rPr>
          <w:rFonts w:ascii="Arial" w:hAnsi="Arial" w:cs="Arial"/>
        </w:rPr>
        <w:t xml:space="preserve"> degree at the University of </w:t>
      </w:r>
      <w:r w:rsidR="00B26EBD" w:rsidRPr="004C1958">
        <w:rPr>
          <w:rFonts w:ascii="Arial" w:hAnsi="Arial" w:cs="Arial"/>
        </w:rPr>
        <w:t>Auckland and</w:t>
      </w:r>
      <w:r w:rsidRPr="004C1958">
        <w:rPr>
          <w:rFonts w:ascii="Arial" w:hAnsi="Arial" w:cs="Arial"/>
        </w:rPr>
        <w:t xml:space="preserve"> linked to the learning from adverse events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consumer, family, whānau experience </w:t>
      </w:r>
      <w:r w:rsidR="00B26EBD" w:rsidRPr="004C1958">
        <w:rPr>
          <w:rFonts w:ascii="Arial" w:hAnsi="Arial" w:cs="Arial"/>
        </w:rPr>
        <w:t>project, a</w:t>
      </w:r>
      <w:r w:rsidRPr="004C1958">
        <w:rPr>
          <w:rFonts w:ascii="Arial" w:hAnsi="Arial" w:cs="Arial"/>
        </w:rPr>
        <w:t xml:space="preserve"> semi-structured interview study was </w:t>
      </w:r>
      <w:r w:rsidR="00B26EBD" w:rsidRPr="004C1958">
        <w:rPr>
          <w:rFonts w:ascii="Arial" w:hAnsi="Arial" w:cs="Arial"/>
        </w:rPr>
        <w:t>conducted with</w:t>
      </w:r>
      <w:r w:rsidRPr="004C1958">
        <w:rPr>
          <w:rFonts w:ascii="Arial" w:hAnsi="Arial" w:cs="Arial"/>
        </w:rPr>
        <w:t xml:space="preserve"> 21 key stakeholders including mental health and </w:t>
      </w:r>
      <w:r w:rsidR="00B26EBD" w:rsidRPr="004C1958">
        <w:rPr>
          <w:rFonts w:ascii="Arial" w:hAnsi="Arial" w:cs="Arial"/>
        </w:rPr>
        <w:t>addiction clinicians</w:t>
      </w:r>
      <w:r w:rsidRPr="004C1958">
        <w:rPr>
          <w:rFonts w:ascii="Arial" w:hAnsi="Arial" w:cs="Arial"/>
        </w:rPr>
        <w:t>, managers, advisors, specialists, academic leaders and consumers</w:t>
      </w:r>
      <w:r>
        <w:rPr>
          <w:rFonts w:ascii="Arial" w:hAnsi="Arial" w:cs="Arial"/>
        </w:rPr>
        <w:t>.</w:t>
      </w:r>
    </w:p>
    <w:p w14:paraId="48B54371" w14:textId="0E0258CB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The aim of the study was to explore the potential of restorative practice to improve the experience of participants in the mental health and addiction adverse event review process with a view </w:t>
      </w:r>
      <w:r w:rsidR="00B26EBD" w:rsidRPr="004C1958">
        <w:rPr>
          <w:rFonts w:ascii="Arial" w:hAnsi="Arial" w:cs="Arial"/>
        </w:rPr>
        <w:t>to better</w:t>
      </w:r>
      <w:r w:rsidRPr="004C1958">
        <w:rPr>
          <w:rFonts w:ascii="Arial" w:hAnsi="Arial" w:cs="Arial"/>
        </w:rPr>
        <w:t xml:space="preserve"> meet the needs of consumers, whānau and staff involved</w:t>
      </w:r>
      <w:r>
        <w:rPr>
          <w:rFonts w:ascii="Arial" w:hAnsi="Arial" w:cs="Arial"/>
        </w:rPr>
        <w:t>.</w:t>
      </w:r>
    </w:p>
    <w:p w14:paraId="47BB3104" w14:textId="4A53DAEB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As part of this </w:t>
      </w:r>
      <w:r w:rsidR="00B26EBD" w:rsidRPr="004C1958">
        <w:rPr>
          <w:rFonts w:ascii="Arial" w:hAnsi="Arial" w:cs="Arial"/>
        </w:rPr>
        <w:t>study some</w:t>
      </w:r>
      <w:r w:rsidRPr="004C1958">
        <w:rPr>
          <w:rFonts w:ascii="Arial" w:hAnsi="Arial" w:cs="Arial"/>
        </w:rPr>
        <w:t xml:space="preserve"> major themes emerge, suggesting </w:t>
      </w:r>
      <w:r w:rsidR="00B26EBD" w:rsidRPr="004C1958">
        <w:rPr>
          <w:rFonts w:ascii="Arial" w:hAnsi="Arial" w:cs="Arial"/>
        </w:rPr>
        <w:t>dissatisfaction with</w:t>
      </w:r>
      <w:r w:rsidRPr="004C1958">
        <w:rPr>
          <w:rFonts w:ascii="Arial" w:hAnsi="Arial" w:cs="Arial"/>
        </w:rPr>
        <w:t xml:space="preserve"> the current mental health and addiction adverse event review </w:t>
      </w:r>
      <w:r w:rsidR="00B26EBD" w:rsidRPr="004C1958">
        <w:rPr>
          <w:rFonts w:ascii="Arial" w:hAnsi="Arial" w:cs="Arial"/>
        </w:rPr>
        <w:t>process, including</w:t>
      </w:r>
      <w:r w:rsidRPr="004C1958">
        <w:rPr>
          <w:rFonts w:ascii="Arial" w:hAnsi="Arial" w:cs="Arial"/>
        </w:rPr>
        <w:t xml:space="preserve"> that it has become lengthy and </w:t>
      </w:r>
      <w:proofErr w:type="gramStart"/>
      <w:r w:rsidRPr="004C1958">
        <w:rPr>
          <w:rFonts w:ascii="Arial" w:hAnsi="Arial" w:cs="Arial"/>
        </w:rPr>
        <w:t>resource-intensive</w:t>
      </w:r>
      <w:proofErr w:type="gramEnd"/>
      <w:r>
        <w:rPr>
          <w:rFonts w:ascii="Arial" w:hAnsi="Arial" w:cs="Arial"/>
        </w:rPr>
        <w:t>.</w:t>
      </w:r>
    </w:p>
    <w:p w14:paraId="01F9D182" w14:textId="77777777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lastRenderedPageBreak/>
        <w:t>It may fail to engage consumers, whānau and staff</w:t>
      </w:r>
      <w:r>
        <w:rPr>
          <w:rFonts w:ascii="Arial" w:hAnsi="Arial" w:cs="Arial"/>
        </w:rPr>
        <w:t>.</w:t>
      </w:r>
    </w:p>
    <w:p w14:paraId="28ED90C1" w14:textId="4D023AF1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Consumers often felt that they were not heard or meaningfully </w:t>
      </w:r>
      <w:proofErr w:type="gramStart"/>
      <w:r w:rsidRPr="004C1958">
        <w:rPr>
          <w:rFonts w:ascii="Arial" w:hAnsi="Arial" w:cs="Arial"/>
        </w:rPr>
        <w:t>involved</w:t>
      </w:r>
      <w:proofErr w:type="gramEnd"/>
      <w:r w:rsidRPr="004C1958">
        <w:rPr>
          <w:rFonts w:ascii="Arial" w:hAnsi="Arial" w:cs="Arial"/>
        </w:rPr>
        <w:t xml:space="preserve"> and that staff found the adverse event </w:t>
      </w:r>
      <w:r w:rsidR="00B26EBD" w:rsidRPr="004C1958">
        <w:rPr>
          <w:rFonts w:ascii="Arial" w:hAnsi="Arial" w:cs="Arial"/>
        </w:rPr>
        <w:t>process adversarial</w:t>
      </w:r>
      <w:r w:rsidRPr="004C1958">
        <w:rPr>
          <w:rFonts w:ascii="Arial" w:hAnsi="Arial" w:cs="Arial"/>
        </w:rPr>
        <w:t xml:space="preserve"> and blame-</w:t>
      </w:r>
      <w:r w:rsidR="00B26EBD" w:rsidRPr="004C1958">
        <w:rPr>
          <w:rFonts w:ascii="Arial" w:hAnsi="Arial" w:cs="Arial"/>
        </w:rPr>
        <w:t>focused and</w:t>
      </w:r>
      <w:r w:rsidRPr="004C1958">
        <w:rPr>
          <w:rFonts w:ascii="Arial" w:hAnsi="Arial" w:cs="Arial"/>
        </w:rPr>
        <w:t xml:space="preserve"> the current adverse event responses may compound the harm for all those involved</w:t>
      </w:r>
      <w:r>
        <w:rPr>
          <w:rFonts w:ascii="Arial" w:hAnsi="Arial" w:cs="Arial"/>
        </w:rPr>
        <w:t>.</w:t>
      </w:r>
    </w:p>
    <w:p w14:paraId="219A6D04" w14:textId="29A4D46C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Most participants recognise the opportunity to </w:t>
      </w:r>
      <w:r w:rsidR="00B26EBD" w:rsidRPr="004C1958">
        <w:rPr>
          <w:rFonts w:ascii="Arial" w:hAnsi="Arial" w:cs="Arial"/>
        </w:rPr>
        <w:t>improve the</w:t>
      </w:r>
      <w:r w:rsidRPr="004C1958">
        <w:rPr>
          <w:rFonts w:ascii="Arial" w:hAnsi="Arial" w:cs="Arial"/>
        </w:rPr>
        <w:t xml:space="preserve"> current process by identifying alternative </w:t>
      </w:r>
      <w:r w:rsidR="00B26EBD" w:rsidRPr="004C1958">
        <w:rPr>
          <w:rFonts w:ascii="Arial" w:hAnsi="Arial" w:cs="Arial"/>
        </w:rPr>
        <w:t>approaches with</w:t>
      </w:r>
      <w:r w:rsidRPr="004C1958">
        <w:rPr>
          <w:rFonts w:ascii="Arial" w:hAnsi="Arial" w:cs="Arial"/>
        </w:rPr>
        <w:t xml:space="preserve"> the potential to improve learning from adverse </w:t>
      </w:r>
      <w:r w:rsidR="00B26EBD" w:rsidRPr="004C1958">
        <w:rPr>
          <w:rFonts w:ascii="Arial" w:hAnsi="Arial" w:cs="Arial"/>
        </w:rPr>
        <w:t>events while</w:t>
      </w:r>
      <w:r w:rsidRPr="004C1958">
        <w:rPr>
          <w:rFonts w:ascii="Arial" w:hAnsi="Arial" w:cs="Arial"/>
        </w:rPr>
        <w:t xml:space="preserve"> also meeting the needs of all those affected</w:t>
      </w:r>
      <w:r>
        <w:rPr>
          <w:rFonts w:ascii="Arial" w:hAnsi="Arial" w:cs="Arial"/>
        </w:rPr>
        <w:t>.</w:t>
      </w:r>
    </w:p>
    <w:p w14:paraId="2047CA29" w14:textId="1F8F94A0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Some participants had heard about restorative </w:t>
      </w:r>
      <w:r w:rsidR="00B26EBD" w:rsidRPr="004C1958">
        <w:rPr>
          <w:rFonts w:ascii="Arial" w:hAnsi="Arial" w:cs="Arial"/>
        </w:rPr>
        <w:t>practice through</w:t>
      </w:r>
      <w:r w:rsidRPr="004C1958">
        <w:rPr>
          <w:rFonts w:ascii="Arial" w:hAnsi="Arial" w:cs="Arial"/>
        </w:rPr>
        <w:t xml:space="preserve"> the Ministry of Health </w:t>
      </w:r>
      <w:proofErr w:type="gramStart"/>
      <w:r w:rsidR="00B26EBD" w:rsidRPr="004C1958">
        <w:rPr>
          <w:rFonts w:ascii="Arial" w:hAnsi="Arial" w:cs="Arial"/>
        </w:rPr>
        <w:t>work on</w:t>
      </w:r>
      <w:r w:rsidRPr="004C1958">
        <w:rPr>
          <w:rFonts w:ascii="Arial" w:hAnsi="Arial" w:cs="Arial"/>
        </w:rPr>
        <w:t xml:space="preserve"> hearing</w:t>
      </w:r>
      <w:proofErr w:type="gramEnd"/>
      <w:r w:rsidRPr="004C1958">
        <w:rPr>
          <w:rFonts w:ascii="Arial" w:hAnsi="Arial" w:cs="Arial"/>
        </w:rPr>
        <w:t xml:space="preserve"> and responding to the stories of survivors of surgical </w:t>
      </w:r>
      <w:r w:rsidR="00B26EBD" w:rsidRPr="004C1958">
        <w:rPr>
          <w:rFonts w:ascii="Arial" w:hAnsi="Arial" w:cs="Arial"/>
        </w:rPr>
        <w:t>mesh or</w:t>
      </w:r>
      <w:r w:rsidRPr="004C1958">
        <w:rPr>
          <w:rFonts w:ascii="Arial" w:hAnsi="Arial" w:cs="Arial"/>
        </w:rPr>
        <w:t xml:space="preserve"> from its roots in Māori traditions such as</w:t>
      </w:r>
      <w:r w:rsidR="00B26EBD">
        <w:rPr>
          <w:rFonts w:ascii="Arial" w:hAnsi="Arial" w:cs="Arial"/>
        </w:rPr>
        <w:t xml:space="preserve"> </w:t>
      </w:r>
      <w:proofErr w:type="spellStart"/>
      <w:r w:rsidRPr="004C1958">
        <w:rPr>
          <w:rFonts w:ascii="Arial" w:hAnsi="Arial" w:cs="Arial"/>
        </w:rPr>
        <w:t>hohou</w:t>
      </w:r>
      <w:proofErr w:type="spellEnd"/>
      <w:r w:rsidRPr="004C1958">
        <w:rPr>
          <w:rFonts w:ascii="Arial" w:hAnsi="Arial" w:cs="Arial"/>
        </w:rPr>
        <w:t xml:space="preserve"> </w:t>
      </w:r>
      <w:proofErr w:type="spellStart"/>
      <w:r w:rsidRPr="004C1958">
        <w:rPr>
          <w:rFonts w:ascii="Arial" w:hAnsi="Arial" w:cs="Arial"/>
        </w:rPr>
        <w:t>te</w:t>
      </w:r>
      <w:proofErr w:type="spellEnd"/>
      <w:r w:rsidRPr="004C1958">
        <w:rPr>
          <w:rFonts w:ascii="Arial" w:hAnsi="Arial" w:cs="Arial"/>
        </w:rPr>
        <w:t xml:space="preserve"> </w:t>
      </w:r>
      <w:proofErr w:type="spellStart"/>
      <w:r w:rsidRPr="004C1958">
        <w:rPr>
          <w:rFonts w:ascii="Arial" w:hAnsi="Arial" w:cs="Arial"/>
        </w:rPr>
        <w:t>rongopai</w:t>
      </w:r>
      <w:proofErr w:type="spellEnd"/>
      <w:r w:rsidRPr="004C1958">
        <w:rPr>
          <w:rFonts w:ascii="Arial" w:hAnsi="Arial" w:cs="Arial"/>
        </w:rPr>
        <w:t>, or peace-making,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which we have heard about</w:t>
      </w:r>
      <w:r>
        <w:rPr>
          <w:rFonts w:ascii="Arial" w:hAnsi="Arial" w:cs="Arial"/>
        </w:rPr>
        <w:t>.</w:t>
      </w:r>
    </w:p>
    <w:p w14:paraId="4E7CDDE9" w14:textId="1A407F8E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In New Zealand, restorative practices have also </w:t>
      </w:r>
      <w:proofErr w:type="gramStart"/>
      <w:r w:rsidRPr="004C1958">
        <w:rPr>
          <w:rFonts w:ascii="Arial" w:hAnsi="Arial" w:cs="Arial"/>
        </w:rPr>
        <w:t xml:space="preserve">been </w:t>
      </w:r>
      <w:r w:rsidR="00B26EBD" w:rsidRPr="004C1958">
        <w:rPr>
          <w:rFonts w:ascii="Arial" w:hAnsi="Arial" w:cs="Arial"/>
        </w:rPr>
        <w:t>used</w:t>
      </w:r>
      <w:proofErr w:type="gramEnd"/>
      <w:r w:rsidR="00B26EBD" w:rsidRPr="004C1958">
        <w:rPr>
          <w:rFonts w:ascii="Arial" w:hAnsi="Arial" w:cs="Arial"/>
        </w:rPr>
        <w:t xml:space="preserve"> in</w:t>
      </w:r>
      <w:r w:rsidRPr="004C1958">
        <w:rPr>
          <w:rFonts w:ascii="Arial" w:hAnsi="Arial" w:cs="Arial"/>
        </w:rPr>
        <w:t xml:space="preserve"> justice settings since the 1970sand more recently in the education system and the police</w:t>
      </w:r>
      <w:r>
        <w:rPr>
          <w:rFonts w:ascii="Arial" w:hAnsi="Arial" w:cs="Arial"/>
        </w:rPr>
        <w:t>.</w:t>
      </w:r>
    </w:p>
    <w:p w14:paraId="47C67D0F" w14:textId="223E89A2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More than half of participants thought that restorative practice </w:t>
      </w:r>
      <w:r w:rsidR="00B26EBD" w:rsidRPr="004C1958">
        <w:rPr>
          <w:rFonts w:ascii="Arial" w:hAnsi="Arial" w:cs="Arial"/>
        </w:rPr>
        <w:t>had potential</w:t>
      </w:r>
      <w:r w:rsidRPr="004C1958">
        <w:rPr>
          <w:rFonts w:ascii="Arial" w:hAnsi="Arial" w:cs="Arial"/>
        </w:rPr>
        <w:t xml:space="preserve"> to improve the review process after an adverse </w:t>
      </w:r>
      <w:r w:rsidR="00B26EBD" w:rsidRPr="004C1958">
        <w:rPr>
          <w:rFonts w:ascii="Arial" w:hAnsi="Arial" w:cs="Arial"/>
        </w:rPr>
        <w:t>event including</w:t>
      </w:r>
      <w:r w:rsidRPr="004C1958">
        <w:rPr>
          <w:rFonts w:ascii="Arial" w:hAnsi="Arial" w:cs="Arial"/>
        </w:rPr>
        <w:t xml:space="preserve"> better meeting the needs of the consumers, whānau and staff involved</w:t>
      </w:r>
      <w:r>
        <w:rPr>
          <w:rFonts w:ascii="Arial" w:hAnsi="Arial" w:cs="Arial"/>
        </w:rPr>
        <w:t>.</w:t>
      </w:r>
    </w:p>
    <w:p w14:paraId="5690555D" w14:textId="66434408" w:rsidR="004C1958" w:rsidRDefault="004C1958" w:rsidP="004C1958">
      <w:pPr>
        <w:rPr>
          <w:rFonts w:ascii="Arial" w:hAnsi="Arial" w:cs="Arial"/>
        </w:rPr>
      </w:pPr>
      <w:proofErr w:type="gramStart"/>
      <w:r w:rsidRPr="004C1958">
        <w:rPr>
          <w:rFonts w:ascii="Arial" w:hAnsi="Arial" w:cs="Arial"/>
        </w:rPr>
        <w:t>Also</w:t>
      </w:r>
      <w:proofErr w:type="gramEnd"/>
      <w:r w:rsidRPr="004C1958">
        <w:rPr>
          <w:rFonts w:ascii="Arial" w:hAnsi="Arial" w:cs="Arial"/>
        </w:rPr>
        <w:t xml:space="preserve"> that it could complement the current review </w:t>
      </w:r>
      <w:r w:rsidR="00B26EBD" w:rsidRPr="004C1958">
        <w:rPr>
          <w:rFonts w:ascii="Arial" w:hAnsi="Arial" w:cs="Arial"/>
        </w:rPr>
        <w:t>process rather</w:t>
      </w:r>
      <w:r w:rsidRPr="004C1958">
        <w:rPr>
          <w:rFonts w:ascii="Arial" w:hAnsi="Arial" w:cs="Arial"/>
        </w:rPr>
        <w:t xml:space="preserve"> than seeking to replace it and </w:t>
      </w:r>
      <w:r w:rsidR="00B26EBD" w:rsidRPr="004C1958">
        <w:rPr>
          <w:rFonts w:ascii="Arial" w:hAnsi="Arial" w:cs="Arial"/>
        </w:rPr>
        <w:t>provide additional</w:t>
      </w:r>
      <w:r w:rsidRPr="004C1958">
        <w:rPr>
          <w:rFonts w:ascii="Arial" w:hAnsi="Arial" w:cs="Arial"/>
        </w:rPr>
        <w:t xml:space="preserve"> capacity to learn from adverse events at the organisational level</w:t>
      </w:r>
      <w:r>
        <w:rPr>
          <w:rFonts w:ascii="Arial" w:hAnsi="Arial" w:cs="Arial"/>
        </w:rPr>
        <w:t>.</w:t>
      </w:r>
    </w:p>
    <w:p w14:paraId="5EF78BBA" w14:textId="3DA90F6B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Māori participants had specific views that restorative practice will be beneficial for </w:t>
      </w:r>
      <w:r w:rsidR="00B26EBD" w:rsidRPr="004C1958">
        <w:rPr>
          <w:rFonts w:ascii="Arial" w:hAnsi="Arial" w:cs="Arial"/>
        </w:rPr>
        <w:t>Māori with</w:t>
      </w:r>
      <w:r w:rsidRPr="004C1958">
        <w:rPr>
          <w:rFonts w:ascii="Arial" w:hAnsi="Arial" w:cs="Arial"/>
        </w:rPr>
        <w:t xml:space="preserve"> the proviso that it is led by a best-practice </w:t>
      </w:r>
      <w:r w:rsidR="00B26EBD" w:rsidRPr="004C1958">
        <w:rPr>
          <w:rFonts w:ascii="Arial" w:hAnsi="Arial" w:cs="Arial"/>
        </w:rPr>
        <w:t>approach with</w:t>
      </w:r>
      <w:r w:rsidRPr="004C1958">
        <w:rPr>
          <w:rFonts w:ascii="Arial" w:hAnsi="Arial" w:cs="Arial"/>
        </w:rPr>
        <w:t xml:space="preserve"> tikanga Māori </w:t>
      </w:r>
      <w:proofErr w:type="gramStart"/>
      <w:r w:rsidRPr="004C1958">
        <w:rPr>
          <w:rFonts w:ascii="Arial" w:hAnsi="Arial" w:cs="Arial"/>
        </w:rPr>
        <w:t>expertise</w:t>
      </w:r>
      <w:proofErr w:type="gramEnd"/>
      <w:r w:rsidRPr="004C1958">
        <w:rPr>
          <w:rFonts w:ascii="Arial" w:hAnsi="Arial" w:cs="Arial"/>
        </w:rPr>
        <w:t xml:space="preserve"> so people feel confident and able to implement it</w:t>
      </w:r>
      <w:r>
        <w:rPr>
          <w:rFonts w:ascii="Arial" w:hAnsi="Arial" w:cs="Arial"/>
        </w:rPr>
        <w:t>.</w:t>
      </w:r>
    </w:p>
    <w:p w14:paraId="0CEB53B7" w14:textId="17CC7ED1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As part of the learning from adverse </w:t>
      </w:r>
      <w:r w:rsidR="00B26EBD" w:rsidRPr="004C1958">
        <w:rPr>
          <w:rFonts w:ascii="Arial" w:hAnsi="Arial" w:cs="Arial"/>
        </w:rPr>
        <w:t>events consumer</w:t>
      </w:r>
      <w:r w:rsidRPr="004C1958">
        <w:rPr>
          <w:rFonts w:ascii="Arial" w:hAnsi="Arial" w:cs="Arial"/>
        </w:rPr>
        <w:t>, family, whānau experience project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and following the interview study,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DHB project </w:t>
      </w:r>
      <w:proofErr w:type="gramStart"/>
      <w:r w:rsidRPr="004C1958">
        <w:rPr>
          <w:rFonts w:ascii="Arial" w:hAnsi="Arial" w:cs="Arial"/>
        </w:rPr>
        <w:t>leads</w:t>
      </w:r>
      <w:proofErr w:type="gramEnd"/>
      <w:r w:rsidRPr="004C1958">
        <w:rPr>
          <w:rFonts w:ascii="Arial" w:hAnsi="Arial" w:cs="Arial"/>
        </w:rPr>
        <w:t> and sponsors were asked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to indicate their interest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in exploring the restorative practice approach further with us in 2021</w:t>
      </w:r>
      <w:r>
        <w:rPr>
          <w:rFonts w:ascii="Arial" w:hAnsi="Arial" w:cs="Arial"/>
        </w:rPr>
        <w:t>.</w:t>
      </w:r>
    </w:p>
    <w:p w14:paraId="3B1F3A0A" w14:textId="2E336E2C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In partnership with subject matter experts from the Diana Unwin Chair in Restorative Justice,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we are working with four self-selected district health board project teams</w:t>
      </w:r>
      <w:r>
        <w:rPr>
          <w:rFonts w:ascii="Arial" w:hAnsi="Arial" w:cs="Arial"/>
        </w:rPr>
        <w:t>.</w:t>
      </w:r>
    </w:p>
    <w:p w14:paraId="4E9FE11D" w14:textId="4A1A1924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We are using a learning session model,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building on the work already done by project </w:t>
      </w:r>
      <w:r w:rsidR="000D6F05" w:rsidRPr="004C1958">
        <w:rPr>
          <w:rFonts w:ascii="Arial" w:hAnsi="Arial" w:cs="Arial"/>
        </w:rPr>
        <w:t>teams in</w:t>
      </w:r>
      <w:r w:rsidRPr="004C1958">
        <w:rPr>
          <w:rFonts w:ascii="Arial" w:hAnsi="Arial" w:cs="Arial"/>
        </w:rPr>
        <w:t xml:space="preserve"> the co-design and quality improvement </w:t>
      </w:r>
      <w:r w:rsidR="00B26EBD" w:rsidRPr="004C1958">
        <w:rPr>
          <w:rFonts w:ascii="Arial" w:hAnsi="Arial" w:cs="Arial"/>
        </w:rPr>
        <w:t>phase of</w:t>
      </w:r>
      <w:r w:rsidRPr="004C1958">
        <w:rPr>
          <w:rFonts w:ascii="Arial" w:hAnsi="Arial" w:cs="Arial"/>
        </w:rPr>
        <w:t xml:space="preserve"> the adverse events project</w:t>
      </w:r>
      <w:r>
        <w:rPr>
          <w:rFonts w:ascii="Arial" w:hAnsi="Arial" w:cs="Arial"/>
        </w:rPr>
        <w:t>.</w:t>
      </w:r>
    </w:p>
    <w:p w14:paraId="2187C641" w14:textId="55BBEEB3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The restorative practice content is tailor-</w:t>
      </w:r>
      <w:r w:rsidR="00B26EBD" w:rsidRPr="004C1958">
        <w:rPr>
          <w:rFonts w:ascii="Arial" w:hAnsi="Arial" w:cs="Arial"/>
        </w:rPr>
        <w:t>made, responding</w:t>
      </w:r>
      <w:r w:rsidRPr="004C1958">
        <w:rPr>
          <w:rFonts w:ascii="Arial" w:hAnsi="Arial" w:cs="Arial"/>
        </w:rPr>
        <w:t xml:space="preserve"> to the needs of DHB project </w:t>
      </w:r>
      <w:r w:rsidR="00B26EBD" w:rsidRPr="004C1958">
        <w:rPr>
          <w:rFonts w:ascii="Arial" w:hAnsi="Arial" w:cs="Arial"/>
        </w:rPr>
        <w:t>teams and</w:t>
      </w:r>
      <w:r w:rsidRPr="004C1958">
        <w:rPr>
          <w:rFonts w:ascii="Arial" w:hAnsi="Arial" w:cs="Arial"/>
        </w:rPr>
        <w:t xml:space="preserve"> focused on introducing the restorative </w:t>
      </w:r>
      <w:r w:rsidR="00B26EBD" w:rsidRPr="004C1958">
        <w:rPr>
          <w:rFonts w:ascii="Arial" w:hAnsi="Arial" w:cs="Arial"/>
        </w:rPr>
        <w:t>approach and</w:t>
      </w:r>
      <w:r w:rsidRPr="004C1958">
        <w:rPr>
          <w:rFonts w:ascii="Arial" w:hAnsi="Arial" w:cs="Arial"/>
        </w:rPr>
        <w:t xml:space="preserve"> associated practices, including </w:t>
      </w:r>
      <w:r w:rsidR="00B26EBD" w:rsidRPr="004C1958">
        <w:rPr>
          <w:rFonts w:ascii="Arial" w:hAnsi="Arial" w:cs="Arial"/>
        </w:rPr>
        <w:t>circles, the</w:t>
      </w:r>
      <w:r w:rsidRPr="004C1958">
        <w:rPr>
          <w:rFonts w:ascii="Arial" w:hAnsi="Arial" w:cs="Arial"/>
        </w:rPr>
        <w:t xml:space="preserve"> talking piece, restorative </w:t>
      </w:r>
      <w:r w:rsidR="00B26EBD" w:rsidRPr="004C1958">
        <w:rPr>
          <w:rFonts w:ascii="Arial" w:hAnsi="Arial" w:cs="Arial"/>
        </w:rPr>
        <w:t>questions and</w:t>
      </w:r>
      <w:r w:rsidRPr="004C1958">
        <w:rPr>
          <w:rFonts w:ascii="Arial" w:hAnsi="Arial" w:cs="Arial"/>
        </w:rPr>
        <w:t xml:space="preserve"> the preparation required,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introducing </w:t>
      </w:r>
      <w:proofErr w:type="spellStart"/>
      <w:r w:rsidRPr="004C1958">
        <w:rPr>
          <w:rFonts w:ascii="Arial" w:hAnsi="Arial" w:cs="Arial"/>
        </w:rPr>
        <w:t>hohou</w:t>
      </w:r>
      <w:proofErr w:type="spellEnd"/>
      <w:r w:rsidRPr="004C1958">
        <w:rPr>
          <w:rFonts w:ascii="Arial" w:hAnsi="Arial" w:cs="Arial"/>
        </w:rPr>
        <w:t xml:space="preserve"> </w:t>
      </w:r>
      <w:proofErr w:type="spellStart"/>
      <w:r w:rsidRPr="004C1958">
        <w:rPr>
          <w:rFonts w:ascii="Arial" w:hAnsi="Arial" w:cs="Arial"/>
        </w:rPr>
        <w:t>te</w:t>
      </w:r>
      <w:proofErr w:type="spellEnd"/>
      <w:r w:rsidRPr="004C1958">
        <w:rPr>
          <w:rFonts w:ascii="Arial" w:hAnsi="Arial" w:cs="Arial"/>
        </w:rPr>
        <w:t xml:space="preserve"> </w:t>
      </w:r>
      <w:proofErr w:type="spellStart"/>
      <w:r w:rsidRPr="004C1958">
        <w:rPr>
          <w:rFonts w:ascii="Arial" w:hAnsi="Arial" w:cs="Arial"/>
        </w:rPr>
        <w:t>rongopai</w:t>
      </w:r>
      <w:proofErr w:type="spellEnd"/>
      <w:r w:rsidRPr="004C1958">
        <w:rPr>
          <w:rFonts w:ascii="Arial" w:hAnsi="Arial" w:cs="Arial"/>
        </w:rPr>
        <w:t>,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looking at the critical success factors for </w:t>
      </w:r>
      <w:r w:rsidR="00B26EBD" w:rsidRPr="004C1958">
        <w:rPr>
          <w:rFonts w:ascii="Arial" w:hAnsi="Arial" w:cs="Arial"/>
        </w:rPr>
        <w:t>restorative</w:t>
      </w:r>
      <w:r w:rsidRPr="004C1958">
        <w:rPr>
          <w:rFonts w:ascii="Arial" w:hAnsi="Arial" w:cs="Arial"/>
        </w:rPr>
        <w:t xml:space="preserve"> response to an adverse </w:t>
      </w:r>
      <w:r w:rsidR="00B26EBD" w:rsidRPr="004C1958">
        <w:rPr>
          <w:rFonts w:ascii="Arial" w:hAnsi="Arial" w:cs="Arial"/>
        </w:rPr>
        <w:t>events and</w:t>
      </w:r>
      <w:r w:rsidRPr="004C1958">
        <w:rPr>
          <w:rFonts w:ascii="Arial" w:hAnsi="Arial" w:cs="Arial"/>
        </w:rPr>
        <w:t xml:space="preserve"> allowing participants to </w:t>
      </w:r>
      <w:r w:rsidR="00B26EBD" w:rsidRPr="004C1958">
        <w:rPr>
          <w:rFonts w:ascii="Arial" w:hAnsi="Arial" w:cs="Arial"/>
        </w:rPr>
        <w:t>experience some</w:t>
      </w:r>
      <w:r w:rsidRPr="004C1958">
        <w:rPr>
          <w:rFonts w:ascii="Arial" w:hAnsi="Arial" w:cs="Arial"/>
        </w:rPr>
        <w:t xml:space="preserve"> of the practices and principles for themselves</w:t>
      </w:r>
      <w:r>
        <w:rPr>
          <w:rFonts w:ascii="Arial" w:hAnsi="Arial" w:cs="Arial"/>
        </w:rPr>
        <w:t>.</w:t>
      </w:r>
    </w:p>
    <w:p w14:paraId="17070A81" w14:textId="55478DD8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So </w:t>
      </w:r>
      <w:proofErr w:type="gramStart"/>
      <w:r w:rsidRPr="004C1958">
        <w:rPr>
          <w:rFonts w:ascii="Arial" w:hAnsi="Arial" w:cs="Arial"/>
        </w:rPr>
        <w:t>far</w:t>
      </w:r>
      <w:proofErr w:type="gramEnd"/>
      <w:r w:rsidRPr="004C1958">
        <w:rPr>
          <w:rFonts w:ascii="Arial" w:hAnsi="Arial" w:cs="Arial"/>
        </w:rPr>
        <w:t xml:space="preserve"> we have held one learning session and one coaching </w:t>
      </w:r>
      <w:r w:rsidR="00B26EBD" w:rsidRPr="004C1958">
        <w:rPr>
          <w:rFonts w:ascii="Arial" w:hAnsi="Arial" w:cs="Arial"/>
        </w:rPr>
        <w:t>session with</w:t>
      </w:r>
      <w:r w:rsidRPr="004C1958">
        <w:rPr>
          <w:rFonts w:ascii="Arial" w:hAnsi="Arial" w:cs="Arial"/>
        </w:rPr>
        <w:t xml:space="preserve"> the four DHB project teams</w:t>
      </w:r>
      <w:r>
        <w:rPr>
          <w:rFonts w:ascii="Arial" w:hAnsi="Arial" w:cs="Arial"/>
        </w:rPr>
        <w:t>.</w:t>
      </w:r>
    </w:p>
    <w:p w14:paraId="77F76DAF" w14:textId="56E1A25F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Learning session </w:t>
      </w:r>
      <w:proofErr w:type="gramStart"/>
      <w:r w:rsidRPr="004C1958">
        <w:rPr>
          <w:rFonts w:ascii="Arial" w:hAnsi="Arial" w:cs="Arial"/>
        </w:rPr>
        <w:t>2</w:t>
      </w:r>
      <w:proofErr w:type="gramEnd"/>
      <w:r w:rsidRPr="004C1958">
        <w:rPr>
          <w:rFonts w:ascii="Arial" w:hAnsi="Arial" w:cs="Arial"/>
        </w:rPr>
        <w:t xml:space="preserve"> was due to be held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on the 1st of </w:t>
      </w:r>
      <w:r w:rsidR="00B26EBD" w:rsidRPr="004C1958">
        <w:rPr>
          <w:rFonts w:ascii="Arial" w:hAnsi="Arial" w:cs="Arial"/>
        </w:rPr>
        <w:t>September but</w:t>
      </w:r>
      <w:r w:rsidRPr="004C1958">
        <w:rPr>
          <w:rFonts w:ascii="Arial" w:hAnsi="Arial" w:cs="Arial"/>
        </w:rPr>
        <w:t xml:space="preserve"> has been postponed because of </w:t>
      </w:r>
      <w:r w:rsidR="00B26EBD" w:rsidRPr="004C1958">
        <w:rPr>
          <w:rFonts w:ascii="Arial" w:hAnsi="Arial" w:cs="Arial"/>
        </w:rPr>
        <w:t>COVID and</w:t>
      </w:r>
      <w:r w:rsidRPr="004C1958">
        <w:rPr>
          <w:rFonts w:ascii="Arial" w:hAnsi="Arial" w:cs="Arial"/>
        </w:rPr>
        <w:t xml:space="preserve"> we're hoping it will take </w:t>
      </w:r>
      <w:r w:rsidR="00B26EBD" w:rsidRPr="004C1958">
        <w:rPr>
          <w:rFonts w:ascii="Arial" w:hAnsi="Arial" w:cs="Arial"/>
        </w:rPr>
        <w:t>place in</w:t>
      </w:r>
      <w:r w:rsidRPr="004C1958">
        <w:rPr>
          <w:rFonts w:ascii="Arial" w:hAnsi="Arial" w:cs="Arial"/>
        </w:rPr>
        <w:t xml:space="preserve"> person on the 24th of November</w:t>
      </w:r>
      <w:r>
        <w:rPr>
          <w:rFonts w:ascii="Arial" w:hAnsi="Arial" w:cs="Arial"/>
        </w:rPr>
        <w:t>.</w:t>
      </w:r>
    </w:p>
    <w:p w14:paraId="777ED1FD" w14:textId="516D6C8F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Some initial </w:t>
      </w:r>
      <w:r w:rsidR="00B26EBD" w:rsidRPr="004C1958">
        <w:rPr>
          <w:rFonts w:ascii="Arial" w:hAnsi="Arial" w:cs="Arial"/>
        </w:rPr>
        <w:t>impressions are</w:t>
      </w:r>
      <w:r w:rsidRPr="004C1958">
        <w:rPr>
          <w:rFonts w:ascii="Arial" w:hAnsi="Arial" w:cs="Arial"/>
        </w:rPr>
        <w:t xml:space="preserve"> that restorative practice </w:t>
      </w:r>
      <w:r w:rsidR="00B26EBD" w:rsidRPr="004C1958">
        <w:rPr>
          <w:rFonts w:ascii="Arial" w:hAnsi="Arial" w:cs="Arial"/>
        </w:rPr>
        <w:t>is different</w:t>
      </w:r>
      <w:r w:rsidRPr="004C1958">
        <w:rPr>
          <w:rFonts w:ascii="Arial" w:hAnsi="Arial" w:cs="Arial"/>
        </w:rPr>
        <w:t xml:space="preserve"> for different </w:t>
      </w:r>
      <w:r w:rsidR="00B26EBD" w:rsidRPr="004C1958">
        <w:rPr>
          <w:rFonts w:ascii="Arial" w:hAnsi="Arial" w:cs="Arial"/>
        </w:rPr>
        <w:t>people and</w:t>
      </w:r>
      <w:r w:rsidRPr="004C1958">
        <w:rPr>
          <w:rFonts w:ascii="Arial" w:hAnsi="Arial" w:cs="Arial"/>
        </w:rPr>
        <w:t xml:space="preserve"> that there needs to </w:t>
      </w:r>
      <w:r w:rsidR="00B26EBD" w:rsidRPr="004C1958">
        <w:rPr>
          <w:rFonts w:ascii="Arial" w:hAnsi="Arial" w:cs="Arial"/>
        </w:rPr>
        <w:t>be flexibility</w:t>
      </w:r>
      <w:r w:rsidRPr="004C1958">
        <w:rPr>
          <w:rFonts w:ascii="Arial" w:hAnsi="Arial" w:cs="Arial"/>
        </w:rPr>
        <w:t xml:space="preserve"> in the </w:t>
      </w:r>
      <w:r w:rsidR="00B26EBD" w:rsidRPr="004C1958">
        <w:rPr>
          <w:rFonts w:ascii="Arial" w:hAnsi="Arial" w:cs="Arial"/>
        </w:rPr>
        <w:t>approach to</w:t>
      </w:r>
      <w:r w:rsidRPr="004C1958">
        <w:rPr>
          <w:rFonts w:ascii="Arial" w:hAnsi="Arial" w:cs="Arial"/>
        </w:rPr>
        <w:t xml:space="preserve"> adapt to the group </w:t>
      </w:r>
      <w:proofErr w:type="gramStart"/>
      <w:r w:rsidRPr="004C1958">
        <w:rPr>
          <w:rFonts w:ascii="Arial" w:hAnsi="Arial" w:cs="Arial"/>
        </w:rPr>
        <w:t>you're</w:t>
      </w:r>
      <w:proofErr w:type="gramEnd"/>
      <w:r w:rsidRPr="004C1958">
        <w:rPr>
          <w:rFonts w:ascii="Arial" w:hAnsi="Arial" w:cs="Arial"/>
        </w:rPr>
        <w:t xml:space="preserve"> working with</w:t>
      </w:r>
      <w:r>
        <w:rPr>
          <w:rFonts w:ascii="Arial" w:hAnsi="Arial" w:cs="Arial"/>
        </w:rPr>
        <w:t>.</w:t>
      </w:r>
    </w:p>
    <w:p w14:paraId="6D5C2302" w14:textId="457FE785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Some participants were more comfortable with </w:t>
      </w:r>
      <w:r w:rsidR="00B26EBD" w:rsidRPr="004C1958">
        <w:rPr>
          <w:rFonts w:ascii="Arial" w:hAnsi="Arial" w:cs="Arial"/>
        </w:rPr>
        <w:t>the practices</w:t>
      </w:r>
      <w:r w:rsidRPr="004C1958">
        <w:rPr>
          <w:rFonts w:ascii="Arial" w:hAnsi="Arial" w:cs="Arial"/>
        </w:rPr>
        <w:t xml:space="preserve"> than others;</w:t>
      </w:r>
      <w:r w:rsidR="00B26EBD">
        <w:rPr>
          <w:rFonts w:ascii="Arial" w:hAnsi="Arial" w:cs="Arial"/>
        </w:rPr>
        <w:t xml:space="preserve"> </w:t>
      </w:r>
      <w:proofErr w:type="gramStart"/>
      <w:r w:rsidRPr="004C1958">
        <w:rPr>
          <w:rFonts w:ascii="Arial" w:hAnsi="Arial" w:cs="Arial"/>
        </w:rPr>
        <w:t>perhaps the</w:t>
      </w:r>
      <w:proofErr w:type="gramEnd"/>
      <w:r w:rsidRPr="004C1958">
        <w:rPr>
          <w:rFonts w:ascii="Arial" w:hAnsi="Arial" w:cs="Arial"/>
        </w:rPr>
        <w:t xml:space="preserve"> deliberateness of the process and first questions felt contrived</w:t>
      </w:r>
      <w:r>
        <w:rPr>
          <w:rFonts w:ascii="Arial" w:hAnsi="Arial" w:cs="Arial"/>
        </w:rPr>
        <w:t>.</w:t>
      </w:r>
    </w:p>
    <w:p w14:paraId="63AA6AC3" w14:textId="77777777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lastRenderedPageBreak/>
        <w:t xml:space="preserve">Some liked the talking piece; others </w:t>
      </w:r>
      <w:proofErr w:type="gramStart"/>
      <w:r w:rsidRPr="004C1958">
        <w:rPr>
          <w:rFonts w:ascii="Arial" w:hAnsi="Arial" w:cs="Arial"/>
        </w:rPr>
        <w:t>didn't</w:t>
      </w:r>
      <w:proofErr w:type="gramEnd"/>
      <w:r>
        <w:rPr>
          <w:rFonts w:ascii="Arial" w:hAnsi="Arial" w:cs="Arial"/>
        </w:rPr>
        <w:t>.</w:t>
      </w:r>
    </w:p>
    <w:p w14:paraId="61ABC30B" w14:textId="291EF42C" w:rsidR="004C1958" w:rsidRDefault="004C1958" w:rsidP="004C1958">
      <w:pPr>
        <w:rPr>
          <w:rFonts w:ascii="Arial" w:hAnsi="Arial" w:cs="Arial"/>
        </w:rPr>
      </w:pPr>
      <w:proofErr w:type="gramStart"/>
      <w:r w:rsidRPr="004C1958">
        <w:rPr>
          <w:rFonts w:ascii="Arial" w:hAnsi="Arial" w:cs="Arial"/>
        </w:rPr>
        <w:t>Some</w:t>
      </w:r>
      <w:proofErr w:type="gramEnd"/>
      <w:r w:rsidRPr="004C1958">
        <w:rPr>
          <w:rFonts w:ascii="Arial" w:hAnsi="Arial" w:cs="Arial"/>
        </w:rPr>
        <w:t xml:space="preserve"> liked the connection circle questions;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others found these questions too personal</w:t>
      </w:r>
      <w:r>
        <w:rPr>
          <w:rFonts w:ascii="Arial" w:hAnsi="Arial" w:cs="Arial"/>
        </w:rPr>
        <w:t>.</w:t>
      </w:r>
    </w:p>
    <w:p w14:paraId="16B2ECA7" w14:textId="238A17C6" w:rsidR="004C1958" w:rsidRDefault="004C1958" w:rsidP="004C1958">
      <w:pPr>
        <w:rPr>
          <w:rFonts w:ascii="Arial" w:hAnsi="Arial" w:cs="Arial"/>
        </w:rPr>
      </w:pPr>
      <w:proofErr w:type="gramStart"/>
      <w:r w:rsidRPr="004C1958">
        <w:rPr>
          <w:rFonts w:ascii="Arial" w:hAnsi="Arial" w:cs="Arial"/>
        </w:rPr>
        <w:t>We've</w:t>
      </w:r>
      <w:proofErr w:type="gramEnd"/>
      <w:r w:rsidRPr="004C1958">
        <w:rPr>
          <w:rFonts w:ascii="Arial" w:hAnsi="Arial" w:cs="Arial"/>
        </w:rPr>
        <w:t xml:space="preserve"> also learned about the importance of tikanga in these practices,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particularly when working with Māori</w:t>
      </w:r>
      <w:r>
        <w:rPr>
          <w:rFonts w:ascii="Arial" w:hAnsi="Arial" w:cs="Arial"/>
        </w:rPr>
        <w:t>.</w:t>
      </w:r>
    </w:p>
    <w:p w14:paraId="1105F083" w14:textId="03BECDF7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Following Māori tikanga completely in opening sessions</w:t>
      </w:r>
      <w:r w:rsidR="00B26EBD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and incorporating it throughout is important</w:t>
      </w:r>
      <w:r>
        <w:rPr>
          <w:rFonts w:ascii="Arial" w:hAnsi="Arial" w:cs="Arial"/>
        </w:rPr>
        <w:t>.</w:t>
      </w:r>
    </w:p>
    <w:p w14:paraId="134E22F4" w14:textId="77777777" w:rsidR="004C1958" w:rsidRDefault="004C1958" w:rsidP="004C1958">
      <w:pPr>
        <w:rPr>
          <w:rFonts w:ascii="Arial" w:hAnsi="Arial" w:cs="Arial"/>
        </w:rPr>
      </w:pPr>
      <w:proofErr w:type="gramStart"/>
      <w:r w:rsidRPr="004C1958">
        <w:rPr>
          <w:rFonts w:ascii="Arial" w:hAnsi="Arial" w:cs="Arial"/>
        </w:rPr>
        <w:t>That's</w:t>
      </w:r>
      <w:proofErr w:type="gramEnd"/>
      <w:r w:rsidRPr="004C1958">
        <w:rPr>
          <w:rFonts w:ascii="Arial" w:hAnsi="Arial" w:cs="Arial"/>
        </w:rPr>
        <w:t xml:space="preserve"> where approaches like </w:t>
      </w:r>
      <w:proofErr w:type="spellStart"/>
      <w:r w:rsidRPr="004C1958">
        <w:rPr>
          <w:rFonts w:ascii="Arial" w:hAnsi="Arial" w:cs="Arial"/>
        </w:rPr>
        <w:t>hohou</w:t>
      </w:r>
      <w:proofErr w:type="spellEnd"/>
      <w:r w:rsidRPr="004C1958">
        <w:rPr>
          <w:rFonts w:ascii="Arial" w:hAnsi="Arial" w:cs="Arial"/>
        </w:rPr>
        <w:t xml:space="preserve"> </w:t>
      </w:r>
      <w:proofErr w:type="spellStart"/>
      <w:r w:rsidRPr="004C1958">
        <w:rPr>
          <w:rFonts w:ascii="Arial" w:hAnsi="Arial" w:cs="Arial"/>
        </w:rPr>
        <w:t>te</w:t>
      </w:r>
      <w:proofErr w:type="spellEnd"/>
      <w:r w:rsidRPr="004C1958">
        <w:rPr>
          <w:rFonts w:ascii="Arial" w:hAnsi="Arial" w:cs="Arial"/>
        </w:rPr>
        <w:t xml:space="preserve"> </w:t>
      </w:r>
      <w:proofErr w:type="spellStart"/>
      <w:r w:rsidRPr="004C1958">
        <w:rPr>
          <w:rFonts w:ascii="Arial" w:hAnsi="Arial" w:cs="Arial"/>
        </w:rPr>
        <w:t>rongopai</w:t>
      </w:r>
      <w:proofErr w:type="spellEnd"/>
      <w:r w:rsidRPr="004C1958">
        <w:rPr>
          <w:rFonts w:ascii="Arial" w:hAnsi="Arial" w:cs="Arial"/>
        </w:rPr>
        <w:t xml:space="preserve"> are essential</w:t>
      </w:r>
      <w:r>
        <w:rPr>
          <w:rFonts w:ascii="Arial" w:hAnsi="Arial" w:cs="Arial"/>
        </w:rPr>
        <w:t>.</w:t>
      </w:r>
    </w:p>
    <w:p w14:paraId="021CEF97" w14:textId="6719BCBC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The four DHBs and the organisations are at </w:t>
      </w:r>
      <w:proofErr w:type="gramStart"/>
      <w:r w:rsidRPr="004C1958">
        <w:rPr>
          <w:rFonts w:ascii="Arial" w:hAnsi="Arial" w:cs="Arial"/>
        </w:rPr>
        <w:t>different stages</w:t>
      </w:r>
      <w:proofErr w:type="gramEnd"/>
      <w:r w:rsidRPr="004C1958">
        <w:rPr>
          <w:rFonts w:ascii="Arial" w:hAnsi="Arial" w:cs="Arial"/>
        </w:rPr>
        <w:t xml:space="preserve"> of</w:t>
      </w:r>
      <w:r w:rsidR="000D6F05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openness and readiness to explore the approach</w:t>
      </w:r>
      <w:r w:rsidR="000D6F05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and what they are currently doing and how restorative practices could be integrated</w:t>
      </w:r>
      <w:r w:rsidR="000D6F05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into their current adverse event processes</w:t>
      </w:r>
      <w:r>
        <w:rPr>
          <w:rFonts w:ascii="Arial" w:hAnsi="Arial" w:cs="Arial"/>
        </w:rPr>
        <w:t>.</w:t>
      </w:r>
    </w:p>
    <w:p w14:paraId="0CA5AD24" w14:textId="616A72F4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We also know that restorative practice </w:t>
      </w:r>
      <w:proofErr w:type="gramStart"/>
      <w:r w:rsidRPr="004C1958">
        <w:rPr>
          <w:rFonts w:ascii="Arial" w:hAnsi="Arial" w:cs="Arial"/>
        </w:rPr>
        <w:t>isn't</w:t>
      </w:r>
      <w:proofErr w:type="gramEnd"/>
      <w:r w:rsidRPr="004C1958">
        <w:rPr>
          <w:rFonts w:ascii="Arial" w:hAnsi="Arial" w:cs="Arial"/>
        </w:rPr>
        <w:t xml:space="preserve"> a see-one do-one technique;</w:t>
      </w:r>
      <w:r w:rsidR="000D6F05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it requires skilled facilitation</w:t>
      </w:r>
      <w:r>
        <w:rPr>
          <w:rFonts w:ascii="Arial" w:hAnsi="Arial" w:cs="Arial"/>
        </w:rPr>
        <w:t>.</w:t>
      </w:r>
    </w:p>
    <w:p w14:paraId="73A7F405" w14:textId="74890D76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Opportunities expressed by project team members</w:t>
      </w:r>
      <w:r w:rsidR="000D6F05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are that it seems like a better way to respond to families</w:t>
      </w:r>
      <w:r w:rsidR="000D6F05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within adverse event reports and processes</w:t>
      </w:r>
      <w:r>
        <w:rPr>
          <w:rFonts w:ascii="Arial" w:hAnsi="Arial" w:cs="Arial"/>
        </w:rPr>
        <w:t>.</w:t>
      </w:r>
    </w:p>
    <w:p w14:paraId="52A6101D" w14:textId="2125F089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They see </w:t>
      </w:r>
      <w:proofErr w:type="gramStart"/>
      <w:r w:rsidRPr="004C1958">
        <w:rPr>
          <w:rFonts w:ascii="Arial" w:hAnsi="Arial" w:cs="Arial"/>
        </w:rPr>
        <w:t>it's</w:t>
      </w:r>
      <w:proofErr w:type="gramEnd"/>
      <w:r w:rsidRPr="004C1958">
        <w:rPr>
          <w:rFonts w:ascii="Arial" w:hAnsi="Arial" w:cs="Arial"/>
        </w:rPr>
        <w:t xml:space="preserve"> relevant from team culture</w:t>
      </w:r>
      <w:r w:rsidR="000D6F05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through to complaints and adverse </w:t>
      </w:r>
      <w:r w:rsidR="000D6F05" w:rsidRPr="004C1958">
        <w:rPr>
          <w:rFonts w:ascii="Arial" w:hAnsi="Arial" w:cs="Arial"/>
        </w:rPr>
        <w:t>events that</w:t>
      </w:r>
      <w:r w:rsidRPr="004C1958">
        <w:rPr>
          <w:rFonts w:ascii="Arial" w:hAnsi="Arial" w:cs="Arial"/>
        </w:rPr>
        <w:t xml:space="preserve"> the inclusiveness and respect components</w:t>
      </w:r>
      <w:r w:rsidR="000D6F05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are universal</w:t>
      </w:r>
      <w:r w:rsidR="000D6F05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and that they want to think more about embedding proactive practices </w:t>
      </w:r>
      <w:r w:rsidR="000D6F05" w:rsidRPr="004C1958">
        <w:rPr>
          <w:rFonts w:ascii="Arial" w:hAnsi="Arial" w:cs="Arial"/>
        </w:rPr>
        <w:t>to build</w:t>
      </w:r>
      <w:r w:rsidRPr="004C1958">
        <w:rPr>
          <w:rFonts w:ascii="Arial" w:hAnsi="Arial" w:cs="Arial"/>
        </w:rPr>
        <w:t> relationships as well as repair the harm</w:t>
      </w:r>
      <w:r>
        <w:rPr>
          <w:rFonts w:ascii="Arial" w:hAnsi="Arial" w:cs="Arial"/>
        </w:rPr>
        <w:t>.</w:t>
      </w:r>
    </w:p>
    <w:p w14:paraId="6C468B0D" w14:textId="1CA7EDA2" w:rsidR="004C1958" w:rsidRDefault="004C1958" w:rsidP="004C1958">
      <w:pPr>
        <w:rPr>
          <w:rFonts w:ascii="Arial" w:hAnsi="Arial" w:cs="Arial"/>
        </w:rPr>
      </w:pPr>
      <w:proofErr w:type="gramStart"/>
      <w:r w:rsidRPr="004C1958">
        <w:rPr>
          <w:rFonts w:ascii="Arial" w:hAnsi="Arial" w:cs="Arial"/>
        </w:rPr>
        <w:t>I'd</w:t>
      </w:r>
      <w:proofErr w:type="gramEnd"/>
      <w:r w:rsidRPr="004C1958">
        <w:rPr>
          <w:rFonts w:ascii="Arial" w:hAnsi="Arial" w:cs="Arial"/>
        </w:rPr>
        <w:t xml:space="preserve"> like to conclude by sharing a </w:t>
      </w:r>
      <w:r w:rsidR="000D6F05" w:rsidRPr="004C1958">
        <w:rPr>
          <w:rFonts w:ascii="Arial" w:hAnsi="Arial" w:cs="Arial"/>
        </w:rPr>
        <w:t>quote from</w:t>
      </w:r>
      <w:r w:rsidRPr="004C1958">
        <w:rPr>
          <w:rFonts w:ascii="Arial" w:hAnsi="Arial" w:cs="Arial"/>
        </w:rPr>
        <w:t xml:space="preserve"> one of the Māori participants of the interview study</w:t>
      </w:r>
      <w:r>
        <w:rPr>
          <w:rFonts w:ascii="Arial" w:hAnsi="Arial" w:cs="Arial"/>
        </w:rPr>
        <w:t>.</w:t>
      </w:r>
    </w:p>
    <w:p w14:paraId="1C86B682" w14:textId="0C0A5F45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'Restorative practice is about restoring the mana and dignity of whānau as well as the treating team</w:t>
      </w:r>
      <w:r>
        <w:rPr>
          <w:rFonts w:ascii="Arial" w:hAnsi="Arial" w:cs="Arial"/>
        </w:rPr>
        <w:t>.</w:t>
      </w:r>
      <w:r w:rsidR="000D6F05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It is about how to improve and repair relationships of the harm </w:t>
      </w:r>
      <w:r w:rsidR="000D6F05" w:rsidRPr="004C1958">
        <w:rPr>
          <w:rFonts w:ascii="Arial" w:hAnsi="Arial" w:cs="Arial"/>
        </w:rPr>
        <w:t>done to</w:t>
      </w:r>
      <w:r w:rsidRPr="004C1958">
        <w:rPr>
          <w:rFonts w:ascii="Arial" w:hAnsi="Arial" w:cs="Arial"/>
        </w:rPr>
        <w:t xml:space="preserve"> face up and be part of the process</w:t>
      </w:r>
      <w:r>
        <w:rPr>
          <w:rFonts w:ascii="Arial" w:hAnsi="Arial" w:cs="Arial"/>
        </w:rPr>
        <w:t>.</w:t>
      </w:r>
      <w:r w:rsidR="000D6F05">
        <w:rPr>
          <w:rFonts w:ascii="Arial" w:hAnsi="Arial" w:cs="Arial"/>
        </w:rPr>
        <w:t>’</w:t>
      </w:r>
    </w:p>
    <w:p w14:paraId="60090FFC" w14:textId="1B096307" w:rsidR="004C1958" w:rsidRDefault="004C1958" w:rsidP="004C1958">
      <w:pPr>
        <w:rPr>
          <w:rFonts w:ascii="Arial" w:hAnsi="Arial" w:cs="Arial"/>
        </w:rPr>
      </w:pPr>
      <w:proofErr w:type="spellStart"/>
      <w:r w:rsidRPr="004C1958">
        <w:rPr>
          <w:rFonts w:ascii="Arial" w:hAnsi="Arial" w:cs="Arial"/>
        </w:rPr>
        <w:t>Tenā</w:t>
      </w:r>
      <w:proofErr w:type="spellEnd"/>
      <w:r w:rsidRPr="004C1958">
        <w:rPr>
          <w:rFonts w:ascii="Arial" w:hAnsi="Arial" w:cs="Arial"/>
        </w:rPr>
        <w:t xml:space="preserve"> koutou, </w:t>
      </w:r>
      <w:proofErr w:type="spellStart"/>
      <w:r w:rsidRPr="004C1958">
        <w:rPr>
          <w:rFonts w:ascii="Arial" w:hAnsi="Arial" w:cs="Arial"/>
        </w:rPr>
        <w:t>tēnā</w:t>
      </w:r>
      <w:proofErr w:type="spellEnd"/>
      <w:r w:rsidRPr="004C1958">
        <w:rPr>
          <w:rFonts w:ascii="Arial" w:hAnsi="Arial" w:cs="Arial"/>
        </w:rPr>
        <w:t xml:space="preserve"> koutou, </w:t>
      </w:r>
      <w:proofErr w:type="spellStart"/>
      <w:r w:rsidRPr="004C1958">
        <w:rPr>
          <w:rFonts w:ascii="Arial" w:hAnsi="Arial" w:cs="Arial"/>
        </w:rPr>
        <w:t>tēnā</w:t>
      </w:r>
      <w:proofErr w:type="spellEnd"/>
      <w:r w:rsidRPr="004C1958">
        <w:rPr>
          <w:rFonts w:ascii="Arial" w:hAnsi="Arial" w:cs="Arial"/>
        </w:rPr>
        <w:t xml:space="preserve"> tatou </w:t>
      </w:r>
      <w:proofErr w:type="spellStart"/>
      <w:r w:rsidRPr="004C1958">
        <w:rPr>
          <w:rFonts w:ascii="Arial" w:hAnsi="Arial" w:cs="Arial"/>
        </w:rPr>
        <w:t>katoa</w:t>
      </w:r>
      <w:proofErr w:type="spellEnd"/>
      <w:r>
        <w:rPr>
          <w:rFonts w:ascii="Arial" w:hAnsi="Arial" w:cs="Arial"/>
        </w:rPr>
        <w:t>.</w:t>
      </w:r>
    </w:p>
    <w:p w14:paraId="4A4C9CFF" w14:textId="77777777" w:rsidR="004C1958" w:rsidRDefault="004C1958" w:rsidP="004C1958">
      <w:pPr>
        <w:rPr>
          <w:rFonts w:ascii="Arial" w:hAnsi="Arial" w:cs="Arial"/>
        </w:rPr>
      </w:pPr>
      <w:r w:rsidRPr="004C1958">
        <w:rPr>
          <w:rFonts w:ascii="Arial" w:hAnsi="Arial" w:cs="Arial"/>
        </w:rPr>
        <w:t>Thank you</w:t>
      </w:r>
      <w:r>
        <w:rPr>
          <w:rFonts w:ascii="Arial" w:hAnsi="Arial" w:cs="Arial"/>
        </w:rPr>
        <w:t>.</w:t>
      </w:r>
    </w:p>
    <w:p w14:paraId="131FF95C" w14:textId="56B71FD2" w:rsidR="00210EC5" w:rsidRPr="004C1958" w:rsidRDefault="00210EC5" w:rsidP="004C1958">
      <w:pPr>
        <w:rPr>
          <w:rFonts w:ascii="Arial" w:hAnsi="Arial" w:cs="Arial"/>
        </w:rPr>
      </w:pPr>
    </w:p>
    <w:sectPr w:rsidR="00210EC5" w:rsidRPr="004C1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58"/>
    <w:rsid w:val="000D6F05"/>
    <w:rsid w:val="00210EC5"/>
    <w:rsid w:val="004C1958"/>
    <w:rsid w:val="00B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F458"/>
  <w15:chartTrackingRefBased/>
  <w15:docId w15:val="{B82FF57F-2CC4-4EDC-B061-9316BCB2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DA715-8741-4320-BC5A-BEAECC27B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77A91-834E-4127-90BA-60AF2525776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1837874-5CF6-4A9D-9A2D-67B640E8E5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49845-85BA-4A33-A2B9-F69B826EEEC2}">
  <ds:schemaRefs>
    <ds:schemaRef ds:uri="http://schemas.microsoft.com/office/2006/documentManagement/types"/>
    <ds:schemaRef ds:uri="bef9904b-9bca-4a1b-aca3-78dad2044d15"/>
    <ds:schemaRef ds:uri="7195f19f-1c08-4647-b11c-ef8ab36169e7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1</cp:revision>
  <dcterms:created xsi:type="dcterms:W3CDTF">2022-04-07T03:01:00Z</dcterms:created>
  <dcterms:modified xsi:type="dcterms:W3CDTF">2022-04-07T03:14:00Z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