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1844" w14:textId="240A47C4" w:rsidR="000E4D5C" w:rsidRDefault="000E4D5C" w:rsidP="000E4D5C">
      <w:pPr>
        <w:spacing w:line="276" w:lineRule="auto"/>
        <w:rPr>
          <w:rFonts w:ascii="Arial" w:hAnsi="Arial" w:cs="Arial"/>
          <w:b/>
          <w:bCs/>
          <w:sz w:val="40"/>
          <w:szCs w:val="40"/>
        </w:rPr>
      </w:pPr>
      <w:r w:rsidRPr="00A417A3">
        <w:rPr>
          <w:rFonts w:ascii="Arial" w:hAnsi="Arial" w:cs="Arial"/>
          <w:b/>
          <w:bCs/>
          <w:sz w:val="40"/>
          <w:szCs w:val="40"/>
        </w:rPr>
        <w:t>Accessible transcript</w:t>
      </w:r>
      <w:r>
        <w:rPr>
          <w:rFonts w:ascii="Arial" w:hAnsi="Arial" w:cs="Arial"/>
          <w:b/>
          <w:bCs/>
          <w:sz w:val="40"/>
          <w:szCs w:val="40"/>
        </w:rPr>
        <w:t xml:space="preserve">: </w:t>
      </w:r>
      <w:r w:rsidRPr="00A417A3">
        <w:rPr>
          <w:rFonts w:ascii="Arial" w:hAnsi="Arial" w:cs="Arial"/>
          <w:b/>
          <w:bCs/>
          <w:sz w:val="40"/>
          <w:szCs w:val="40"/>
        </w:rPr>
        <w:t xml:space="preserve">Optimising the use of antibiotics in the management of urinary tract infections in aged residential care webinar (23 February 2023) – </w:t>
      </w:r>
      <w:r w:rsidRPr="000E4D5C">
        <w:rPr>
          <w:rFonts w:ascii="Arial" w:hAnsi="Arial" w:cs="Arial"/>
          <w:b/>
          <w:bCs/>
          <w:sz w:val="40"/>
          <w:szCs w:val="40"/>
        </w:rPr>
        <w:t>Clinical decision</w:t>
      </w:r>
      <w:r w:rsidR="00CA5C17">
        <w:rPr>
          <w:rFonts w:ascii="Arial" w:hAnsi="Arial" w:cs="Arial"/>
          <w:b/>
          <w:bCs/>
          <w:sz w:val="40"/>
          <w:szCs w:val="40"/>
        </w:rPr>
        <w:t>-</w:t>
      </w:r>
      <w:r w:rsidRPr="000E4D5C">
        <w:rPr>
          <w:rFonts w:ascii="Arial" w:hAnsi="Arial" w:cs="Arial"/>
          <w:b/>
          <w:bCs/>
          <w:sz w:val="40"/>
          <w:szCs w:val="40"/>
        </w:rPr>
        <w:t xml:space="preserve">making using the decision support </w:t>
      </w:r>
      <w:proofErr w:type="gramStart"/>
      <w:r w:rsidRPr="000E4D5C">
        <w:rPr>
          <w:rFonts w:ascii="Arial" w:hAnsi="Arial" w:cs="Arial"/>
          <w:b/>
          <w:bCs/>
          <w:sz w:val="40"/>
          <w:szCs w:val="40"/>
        </w:rPr>
        <w:t>tool</w:t>
      </w:r>
      <w:proofErr w:type="gramEnd"/>
    </w:p>
    <w:p w14:paraId="30A132B7" w14:textId="3E74626E" w:rsidR="00C860B3" w:rsidRPr="00C860B3" w:rsidRDefault="00C860B3" w:rsidP="000E4D5C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280079">
        <w:rPr>
          <w:rFonts w:ascii="Arial" w:hAnsi="Arial" w:cs="Arial"/>
          <w:b/>
          <w:bCs/>
          <w:i/>
          <w:iCs/>
        </w:rPr>
        <w:t xml:space="preserve">Video link: </w:t>
      </w:r>
      <w:hyperlink r:id="rId5" w:history="1">
        <w:r w:rsidRPr="00C860B3">
          <w:rPr>
            <w:rStyle w:val="Hyperlink"/>
            <w:rFonts w:ascii="Arial" w:hAnsi="Arial" w:cs="Arial"/>
            <w:b/>
            <w:bCs/>
            <w:i/>
            <w:iCs/>
          </w:rPr>
          <w:t>https://www.youtube.com/watch?v=Av0ybxBspVA&amp;list=PLqL5-6uWOmWfnW6mTl7BBSe3hSomPqXO5&amp;index=3</w:t>
        </w:r>
      </w:hyperlink>
    </w:p>
    <w:p w14:paraId="5996CC47" w14:textId="6D1C7B7D" w:rsidR="000E4D5C" w:rsidRDefault="000E4D5C" w:rsidP="000E4D5C">
      <w:pPr>
        <w:rPr>
          <w:rFonts w:ascii="Arial" w:hAnsi="Arial" w:cs="Arial"/>
        </w:rPr>
      </w:pPr>
      <w:r w:rsidRPr="000E4D5C">
        <w:rPr>
          <w:rFonts w:ascii="Arial" w:hAnsi="Arial" w:cs="Arial"/>
        </w:rPr>
        <w:t>[Visual] The Te Tāhū Hauora Health Quality &amp; Safety Commission (Te Tāhū Hauora) old logo appears on a white background. A white title then appears on a blue background: ‘Optimising the use of antibiotics in the management of urinary tract infections in aged residential care’.</w:t>
      </w:r>
      <w:r>
        <w:rPr>
          <w:rFonts w:ascii="Arial" w:hAnsi="Arial" w:cs="Arial"/>
        </w:rPr>
        <w:t xml:space="preserve"> </w:t>
      </w:r>
      <w:r w:rsidRPr="000E4D5C">
        <w:rPr>
          <w:rFonts w:ascii="Arial" w:hAnsi="Arial" w:cs="Arial"/>
        </w:rPr>
        <w:t>A second title appears on the blue screen:</w:t>
      </w:r>
      <w:r>
        <w:rPr>
          <w:rFonts w:ascii="Arial" w:hAnsi="Arial" w:cs="Arial"/>
        </w:rPr>
        <w:t xml:space="preserve"> ‘Clinical decision-making using the decision support tool – Julie Daltry, PhD candidate nurse practitioner, MN (hons)’.</w:t>
      </w:r>
    </w:p>
    <w:p w14:paraId="1DADD36E" w14:textId="4C4D14FF" w:rsidR="000E4D5C" w:rsidRPr="000E4D5C" w:rsidRDefault="000E4D5C" w:rsidP="000E4D5C">
      <w:pPr>
        <w:rPr>
          <w:rFonts w:ascii="Arial" w:hAnsi="Arial" w:cs="Arial"/>
        </w:rPr>
      </w:pPr>
      <w:r w:rsidRPr="000E4D5C">
        <w:rPr>
          <w:rFonts w:ascii="Arial" w:hAnsi="Arial" w:cs="Arial"/>
        </w:rPr>
        <w:t xml:space="preserve">The opening slide of </w:t>
      </w:r>
      <w:r>
        <w:rPr>
          <w:rFonts w:ascii="Arial" w:hAnsi="Arial" w:cs="Arial"/>
        </w:rPr>
        <w:t>Julie’s</w:t>
      </w:r>
      <w:r w:rsidRPr="000E4D5C">
        <w:rPr>
          <w:rFonts w:ascii="Arial" w:hAnsi="Arial" w:cs="Arial"/>
        </w:rPr>
        <w:t xml:space="preserve"> presentation appears. The side has a blue and pink gradient on the left side, with the Te Tāhū Hauora old logo in white in the upper left corner. The text on the slide reads: ‘</w:t>
      </w:r>
      <w:r>
        <w:rPr>
          <w:rFonts w:ascii="Arial" w:hAnsi="Arial" w:cs="Arial"/>
        </w:rPr>
        <w:t>Clinical decision-making using decision support tool</w:t>
      </w:r>
      <w:r w:rsidRPr="000E4D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Julie Daltry</w:t>
      </w:r>
      <w:r w:rsidRPr="000E4D5C">
        <w:rPr>
          <w:rFonts w:ascii="Arial" w:hAnsi="Arial" w:cs="Arial"/>
        </w:rPr>
        <w:t xml:space="preserve">. 23 February 2023’. A video of </w:t>
      </w:r>
      <w:r>
        <w:rPr>
          <w:rFonts w:ascii="Arial" w:hAnsi="Arial" w:cs="Arial"/>
        </w:rPr>
        <w:t>Julie Daltry</w:t>
      </w:r>
      <w:r w:rsidRPr="000E4D5C">
        <w:rPr>
          <w:rFonts w:ascii="Arial" w:hAnsi="Arial" w:cs="Arial"/>
        </w:rPr>
        <w:t xml:space="preserve"> appears in the upper</w:t>
      </w:r>
      <w:r w:rsidR="00CA5C17">
        <w:rPr>
          <w:rFonts w:ascii="Arial" w:hAnsi="Arial" w:cs="Arial"/>
        </w:rPr>
        <w:t>-</w:t>
      </w:r>
      <w:r w:rsidRPr="000E4D5C">
        <w:rPr>
          <w:rFonts w:ascii="Arial" w:hAnsi="Arial" w:cs="Arial"/>
        </w:rPr>
        <w:t>right corner of the screen.</w:t>
      </w:r>
      <w:r>
        <w:rPr>
          <w:rFonts w:ascii="Arial" w:hAnsi="Arial" w:cs="Arial"/>
        </w:rPr>
        <w:t xml:space="preserve"> She has long dark hair and red-rimmed glasses.</w:t>
      </w:r>
    </w:p>
    <w:p w14:paraId="539E6F36" w14:textId="49B4065B" w:rsidR="000E4D5C" w:rsidRPr="000E4D5C" w:rsidRDefault="000E4D5C" w:rsidP="000E4D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Julie: </w:t>
      </w:r>
      <w:r w:rsidR="0005205E" w:rsidRPr="000E4D5C">
        <w:rPr>
          <w:rFonts w:ascii="Arial" w:hAnsi="Arial" w:cs="Arial"/>
          <w:b/>
          <w:bCs/>
        </w:rPr>
        <w:t>So,</w:t>
      </w:r>
      <w:r w:rsidRPr="000E4D5C">
        <w:rPr>
          <w:rFonts w:ascii="Arial" w:hAnsi="Arial" w:cs="Arial"/>
          <w:b/>
          <w:bCs/>
        </w:rPr>
        <w:t xml:space="preserve"> I am going to talk about this. Matt, if you wouldn't mind moving me on to the next slide. Thank you.</w:t>
      </w:r>
    </w:p>
    <w:p w14:paraId="001D407D" w14:textId="00BBBFF6" w:rsidR="000E4D5C" w:rsidRPr="000E4D5C" w:rsidRDefault="000E4D5C" w:rsidP="000E4D5C">
      <w:pPr>
        <w:rPr>
          <w:rFonts w:ascii="Arial" w:hAnsi="Arial" w:cs="Arial"/>
        </w:rPr>
      </w:pPr>
      <w:r>
        <w:rPr>
          <w:rFonts w:ascii="Arial" w:hAnsi="Arial" w:cs="Arial"/>
        </w:rPr>
        <w:t>[Visual] The slide changes to show the words: ‘Module two</w:t>
      </w:r>
      <w:r w:rsidR="00CA5C1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use a decision-support tool to check whether signs and symptoms meet criteria for UTI’.</w:t>
      </w:r>
    </w:p>
    <w:p w14:paraId="2B08991B" w14:textId="23037611" w:rsidR="000E4D5C" w:rsidRDefault="000E4D5C" w:rsidP="000E4D5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[Audi</w:t>
      </w:r>
      <w:r w:rsidRPr="000E4D5C">
        <w:rPr>
          <w:rFonts w:ascii="Arial" w:hAnsi="Arial" w:cs="Arial"/>
          <w:b/>
          <w:bCs/>
        </w:rPr>
        <w:t xml:space="preserve">o] </w:t>
      </w:r>
      <w:r>
        <w:rPr>
          <w:rFonts w:ascii="Arial" w:hAnsi="Arial" w:cs="Arial"/>
          <w:b/>
          <w:bCs/>
        </w:rPr>
        <w:t xml:space="preserve">Julie: </w:t>
      </w:r>
      <w:r w:rsidR="00696DF4" w:rsidRPr="000E4D5C">
        <w:rPr>
          <w:rFonts w:ascii="Arial" w:hAnsi="Arial" w:cs="Arial"/>
          <w:b/>
          <w:bCs/>
        </w:rPr>
        <w:t>So,</w:t>
      </w:r>
      <w:r w:rsidRPr="000E4D5C">
        <w:rPr>
          <w:rFonts w:ascii="Arial" w:hAnsi="Arial" w:cs="Arial"/>
          <w:b/>
          <w:bCs/>
        </w:rPr>
        <w:t xml:space="preserve"> I'm just going to talk about </w:t>
      </w:r>
      <w:r w:rsidR="00CA5C17">
        <w:rPr>
          <w:rFonts w:ascii="Arial" w:hAnsi="Arial" w:cs="Arial"/>
          <w:b/>
          <w:bCs/>
        </w:rPr>
        <w:t>m</w:t>
      </w:r>
      <w:r w:rsidRPr="000E4D5C">
        <w:rPr>
          <w:rFonts w:ascii="Arial" w:hAnsi="Arial" w:cs="Arial"/>
          <w:b/>
          <w:bCs/>
        </w:rPr>
        <w:t xml:space="preserve">odule </w:t>
      </w:r>
      <w:r w:rsidR="00CA5C17">
        <w:rPr>
          <w:rFonts w:ascii="Arial" w:hAnsi="Arial" w:cs="Arial"/>
          <w:b/>
          <w:bCs/>
        </w:rPr>
        <w:t>t</w:t>
      </w:r>
      <w:r w:rsidRPr="000E4D5C">
        <w:rPr>
          <w:rFonts w:ascii="Arial" w:hAnsi="Arial" w:cs="Arial"/>
          <w:b/>
          <w:bCs/>
        </w:rPr>
        <w:t xml:space="preserve">wo. You'll find this information on the website. Thank you. </w:t>
      </w:r>
    </w:p>
    <w:p w14:paraId="37479A2A" w14:textId="055E9713" w:rsidR="000E4D5C" w:rsidRDefault="000E4D5C" w:rsidP="000E4D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[Visual] The slide changes to show the following </w:t>
      </w:r>
      <w:r w:rsidR="005D305F">
        <w:rPr>
          <w:rFonts w:ascii="Arial" w:hAnsi="Arial" w:cs="Arial"/>
        </w:rPr>
        <w:t>title</w:t>
      </w:r>
      <w:r>
        <w:rPr>
          <w:rFonts w:ascii="Arial" w:hAnsi="Arial" w:cs="Arial"/>
        </w:rPr>
        <w:t xml:space="preserve">: ‘Key </w:t>
      </w:r>
      <w:proofErr w:type="gramStart"/>
      <w:r>
        <w:rPr>
          <w:rFonts w:ascii="Arial" w:hAnsi="Arial" w:cs="Arial"/>
        </w:rPr>
        <w:t>interventions</w:t>
      </w:r>
      <w:r w:rsidR="005D305F">
        <w:rPr>
          <w:rFonts w:ascii="Arial" w:hAnsi="Arial" w:cs="Arial"/>
        </w:rPr>
        <w:t>’</w:t>
      </w:r>
      <w:proofErr w:type="gramEnd"/>
      <w:r w:rsidR="005D305F">
        <w:rPr>
          <w:rFonts w:ascii="Arial" w:hAnsi="Arial" w:cs="Arial"/>
        </w:rPr>
        <w:t xml:space="preserve">. Below this are a series of bullet points: ‘Use a decision-support tool to check whether signs and symptoms meet UTI criteria. Only use dipsticks to rule out UTI, not to diagnose. Only when UTI diagnostic criteria are </w:t>
      </w:r>
      <w:proofErr w:type="gramStart"/>
      <w:r w:rsidR="0005205E">
        <w:rPr>
          <w:rFonts w:ascii="Arial" w:hAnsi="Arial" w:cs="Arial"/>
        </w:rPr>
        <w:t>met:</w:t>
      </w:r>
      <w:proofErr w:type="gramEnd"/>
      <w:r w:rsidR="0005205E">
        <w:rPr>
          <w:rFonts w:ascii="Arial" w:hAnsi="Arial" w:cs="Arial"/>
        </w:rPr>
        <w:t xml:space="preserve"> </w:t>
      </w:r>
      <w:r w:rsidR="005D305F">
        <w:rPr>
          <w:rFonts w:ascii="Arial" w:hAnsi="Arial" w:cs="Arial"/>
        </w:rPr>
        <w:t>request or initiate empiric treatment, collect urine samples.’</w:t>
      </w:r>
    </w:p>
    <w:p w14:paraId="71A82F7D" w14:textId="0AD9F0A5" w:rsidR="005D305F" w:rsidRDefault="005D305F" w:rsidP="000E4D5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[Audio] Julie: </w:t>
      </w:r>
      <w:r w:rsidR="000E4D5C" w:rsidRPr="005D305F">
        <w:rPr>
          <w:rFonts w:ascii="Arial" w:hAnsi="Arial" w:cs="Arial"/>
          <w:b/>
          <w:bCs/>
        </w:rPr>
        <w:t>So</w:t>
      </w:r>
      <w:r w:rsidR="00CA5C17">
        <w:rPr>
          <w:rFonts w:ascii="Arial" w:hAnsi="Arial" w:cs="Arial"/>
          <w:b/>
          <w:bCs/>
        </w:rPr>
        <w:t>,</w:t>
      </w:r>
      <w:r w:rsidR="000E4D5C" w:rsidRPr="005D305F">
        <w:rPr>
          <w:rFonts w:ascii="Arial" w:hAnsi="Arial" w:cs="Arial"/>
          <w:b/>
          <w:bCs/>
        </w:rPr>
        <w:t xml:space="preserve"> key messages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from this part.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It is short, ten minutes,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so we'll just stick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to key messages.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The point that we're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trying to make here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is that you diagnose a UTI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using the diagnostic criteria.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We're not using dipsticks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to diagnose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urinary tract infections.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The reason for that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is the amount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of people that live in aged residential care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 xml:space="preserve">who have </w:t>
      </w:r>
      <w:r w:rsidR="0005205E" w:rsidRPr="005D305F">
        <w:rPr>
          <w:rFonts w:ascii="Arial" w:hAnsi="Arial" w:cs="Arial"/>
          <w:b/>
          <w:bCs/>
        </w:rPr>
        <w:t>asymptomatic bacteriuria</w:t>
      </w:r>
      <w:r w:rsidR="000E4D5C" w:rsidRPr="005D305F">
        <w:rPr>
          <w:rFonts w:ascii="Arial" w:hAnsi="Arial" w:cs="Arial"/>
          <w:b/>
          <w:bCs/>
        </w:rPr>
        <w:t>.</w:t>
      </w:r>
      <w:r w:rsidRPr="005D305F">
        <w:rPr>
          <w:rFonts w:ascii="Arial" w:hAnsi="Arial" w:cs="Arial"/>
          <w:b/>
          <w:bCs/>
        </w:rPr>
        <w:t xml:space="preserve"> </w:t>
      </w:r>
      <w:r w:rsidR="0005205E" w:rsidRPr="005D305F">
        <w:rPr>
          <w:rFonts w:ascii="Arial" w:hAnsi="Arial" w:cs="Arial"/>
          <w:b/>
          <w:bCs/>
        </w:rPr>
        <w:t>So,</w:t>
      </w:r>
      <w:r w:rsidR="000E4D5C" w:rsidRPr="005D305F">
        <w:rPr>
          <w:rFonts w:ascii="Arial" w:hAnsi="Arial" w:cs="Arial"/>
          <w:b/>
          <w:bCs/>
        </w:rPr>
        <w:t xml:space="preserve"> there's lots of people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out there who have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bacteria in their urine causing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them no harm whatsoever.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This is not a clinical UTI.</w:t>
      </w:r>
      <w:r w:rsidRPr="005D305F">
        <w:rPr>
          <w:rFonts w:ascii="Arial" w:hAnsi="Arial" w:cs="Arial"/>
          <w:b/>
          <w:bCs/>
        </w:rPr>
        <w:t xml:space="preserve"> </w:t>
      </w:r>
      <w:r w:rsidR="0005205E" w:rsidRPr="005D305F">
        <w:rPr>
          <w:rFonts w:ascii="Arial" w:hAnsi="Arial" w:cs="Arial"/>
          <w:b/>
          <w:bCs/>
        </w:rPr>
        <w:t>So,</w:t>
      </w:r>
      <w:r w:rsidR="000E4D5C" w:rsidRPr="005D305F">
        <w:rPr>
          <w:rFonts w:ascii="Arial" w:hAnsi="Arial" w:cs="Arial"/>
          <w:b/>
          <w:bCs/>
        </w:rPr>
        <w:t xml:space="preserve"> if we don't want to dip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it and find false positives,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we do recognise that there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are times when ruling out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UTI can be really useful.</w:t>
      </w:r>
      <w:r w:rsidRPr="005D305F">
        <w:rPr>
          <w:rFonts w:ascii="Arial" w:hAnsi="Arial" w:cs="Arial"/>
          <w:b/>
          <w:bCs/>
        </w:rPr>
        <w:t xml:space="preserve"> </w:t>
      </w:r>
      <w:r w:rsidR="0005205E" w:rsidRPr="005D305F">
        <w:rPr>
          <w:rFonts w:ascii="Arial" w:hAnsi="Arial" w:cs="Arial"/>
          <w:b/>
          <w:bCs/>
        </w:rPr>
        <w:t>So,</w:t>
      </w:r>
      <w:r w:rsidR="000E4D5C" w:rsidRPr="005D305F">
        <w:rPr>
          <w:rFonts w:ascii="Arial" w:hAnsi="Arial" w:cs="Arial"/>
          <w:b/>
          <w:bCs/>
        </w:rPr>
        <w:t xml:space="preserve"> we've kept them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for that purpose,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but they are not there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to diagnose UTIs.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Obviously</w:t>
      </w:r>
      <w:r w:rsidR="00CA5C17">
        <w:rPr>
          <w:rFonts w:ascii="Arial" w:hAnsi="Arial" w:cs="Arial"/>
          <w:b/>
          <w:bCs/>
        </w:rPr>
        <w:t>,</w:t>
      </w:r>
      <w:r w:rsidR="000E4D5C" w:rsidRPr="005D305F">
        <w:rPr>
          <w:rFonts w:ascii="Arial" w:hAnsi="Arial" w:cs="Arial"/>
          <w:b/>
          <w:bCs/>
        </w:rPr>
        <w:t xml:space="preserve"> when the diagnostic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criteria is met,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we do want you to get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on and treat them.</w:t>
      </w:r>
      <w:r w:rsidRPr="005D305F">
        <w:rPr>
          <w:rFonts w:ascii="Arial" w:hAnsi="Arial" w:cs="Arial"/>
          <w:b/>
          <w:bCs/>
        </w:rPr>
        <w:t xml:space="preserve"> </w:t>
      </w:r>
      <w:r w:rsidR="0005205E" w:rsidRPr="005D305F">
        <w:rPr>
          <w:rFonts w:ascii="Arial" w:hAnsi="Arial" w:cs="Arial"/>
          <w:b/>
          <w:bCs/>
        </w:rPr>
        <w:t>So,</w:t>
      </w:r>
      <w:r w:rsidR="000E4D5C" w:rsidRPr="005D305F">
        <w:rPr>
          <w:rFonts w:ascii="Arial" w:hAnsi="Arial" w:cs="Arial"/>
          <w:b/>
          <w:bCs/>
        </w:rPr>
        <w:t xml:space="preserve"> give them some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antibiotic</w:t>
      </w:r>
      <w:r w:rsidRPr="005D305F">
        <w:rPr>
          <w:rFonts w:ascii="Arial" w:hAnsi="Arial" w:cs="Arial"/>
          <w:b/>
          <w:bCs/>
        </w:rPr>
        <w:t xml:space="preserve">s </w:t>
      </w:r>
      <w:r w:rsidR="000E4D5C" w:rsidRPr="005D305F">
        <w:rPr>
          <w:rFonts w:ascii="Arial" w:hAnsi="Arial" w:cs="Arial"/>
          <w:b/>
          <w:bCs/>
        </w:rPr>
        <w:t>and let's collect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>a urine sample for microscopy.</w:t>
      </w:r>
      <w:r w:rsidRPr="005D305F">
        <w:rPr>
          <w:rFonts w:ascii="Arial" w:hAnsi="Arial" w:cs="Arial"/>
          <w:b/>
          <w:bCs/>
        </w:rPr>
        <w:t xml:space="preserve"> </w:t>
      </w:r>
      <w:r w:rsidR="0005205E" w:rsidRPr="005D305F">
        <w:rPr>
          <w:rFonts w:ascii="Arial" w:hAnsi="Arial" w:cs="Arial"/>
          <w:b/>
          <w:bCs/>
        </w:rPr>
        <w:t>So,</w:t>
      </w:r>
      <w:r w:rsidR="000E4D5C" w:rsidRPr="005D305F">
        <w:rPr>
          <w:rFonts w:ascii="Arial" w:hAnsi="Arial" w:cs="Arial"/>
          <w:b/>
          <w:bCs/>
        </w:rPr>
        <w:t xml:space="preserve"> to the lab. Yes, thanks,</w:t>
      </w:r>
      <w:r w:rsidRPr="005D305F">
        <w:rPr>
          <w:rFonts w:ascii="Arial" w:hAnsi="Arial" w:cs="Arial"/>
          <w:b/>
          <w:bCs/>
        </w:rPr>
        <w:t xml:space="preserve"> </w:t>
      </w:r>
      <w:r w:rsidR="000E4D5C" w:rsidRPr="005D305F">
        <w:rPr>
          <w:rFonts w:ascii="Arial" w:hAnsi="Arial" w:cs="Arial"/>
          <w:b/>
          <w:bCs/>
        </w:rPr>
        <w:t xml:space="preserve">Matt. </w:t>
      </w:r>
    </w:p>
    <w:p w14:paraId="251EA3EC" w14:textId="26E7F480" w:rsidR="005D305F" w:rsidRDefault="005D305F" w:rsidP="000E4D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[Visual] The slide changes to show a decision-support tool in the form of a </w:t>
      </w:r>
      <w:r w:rsidR="00CA5C17">
        <w:rPr>
          <w:rFonts w:ascii="Arial" w:hAnsi="Arial" w:cs="Arial"/>
        </w:rPr>
        <w:t>flowchart</w:t>
      </w:r>
      <w:r>
        <w:rPr>
          <w:rFonts w:ascii="Arial" w:hAnsi="Arial" w:cs="Arial"/>
        </w:rPr>
        <w:t xml:space="preserve">. </w:t>
      </w:r>
      <w:r w:rsidR="00A3175D">
        <w:rPr>
          <w:rFonts w:ascii="Arial" w:hAnsi="Arial" w:cs="Arial"/>
        </w:rPr>
        <w:t xml:space="preserve">In the middle of the </w:t>
      </w:r>
      <w:r w:rsidR="00CA5C17">
        <w:rPr>
          <w:rFonts w:ascii="Arial" w:hAnsi="Arial" w:cs="Arial"/>
        </w:rPr>
        <w:t xml:space="preserve">flowchart </w:t>
      </w:r>
      <w:r w:rsidR="00A3175D">
        <w:rPr>
          <w:rFonts w:ascii="Arial" w:hAnsi="Arial" w:cs="Arial"/>
        </w:rPr>
        <w:t xml:space="preserve">is the question: ‘Does the resident have an indwelling urinary </w:t>
      </w:r>
      <w:r w:rsidR="00A3175D">
        <w:rPr>
          <w:rFonts w:ascii="Arial" w:hAnsi="Arial" w:cs="Arial"/>
        </w:rPr>
        <w:lastRenderedPageBreak/>
        <w:t xml:space="preserve">catheter?’ The answers and boxes on the </w:t>
      </w:r>
      <w:proofErr w:type="gramStart"/>
      <w:r w:rsidR="0005205E">
        <w:rPr>
          <w:rFonts w:ascii="Arial" w:hAnsi="Arial" w:cs="Arial"/>
        </w:rPr>
        <w:t>right</w:t>
      </w:r>
      <w:r w:rsidR="00CA5C17">
        <w:rPr>
          <w:rFonts w:ascii="Arial" w:hAnsi="Arial" w:cs="Arial"/>
        </w:rPr>
        <w:t xml:space="preserve"> </w:t>
      </w:r>
      <w:r w:rsidR="0005205E">
        <w:rPr>
          <w:rFonts w:ascii="Arial" w:hAnsi="Arial" w:cs="Arial"/>
        </w:rPr>
        <w:t>side</w:t>
      </w:r>
      <w:proofErr w:type="gramEnd"/>
      <w:r w:rsidR="00A3175D">
        <w:rPr>
          <w:rFonts w:ascii="Arial" w:hAnsi="Arial" w:cs="Arial"/>
        </w:rPr>
        <w:t xml:space="preserve"> detail what to do if the answer is yes</w:t>
      </w:r>
      <w:r w:rsidR="00CA5C17">
        <w:rPr>
          <w:rFonts w:ascii="Arial" w:hAnsi="Arial" w:cs="Arial"/>
        </w:rPr>
        <w:t>,</w:t>
      </w:r>
      <w:r w:rsidR="00A3175D">
        <w:rPr>
          <w:rFonts w:ascii="Arial" w:hAnsi="Arial" w:cs="Arial"/>
        </w:rPr>
        <w:t xml:space="preserve"> and the boxes on the left detail what to do if the answer is no.</w:t>
      </w:r>
    </w:p>
    <w:p w14:paraId="1A27A275" w14:textId="2E1356F0" w:rsidR="000E4D5C" w:rsidRPr="000B4DEA" w:rsidRDefault="00A3175D" w:rsidP="000E4D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Julie: </w:t>
      </w:r>
      <w:r w:rsidR="000E4D5C" w:rsidRPr="000B4DEA">
        <w:rPr>
          <w:rFonts w:ascii="Arial" w:hAnsi="Arial" w:cs="Arial"/>
          <w:b/>
          <w:bCs/>
        </w:rPr>
        <w:t>This is the top half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 xml:space="preserve">of the </w:t>
      </w:r>
      <w:r w:rsidR="00CA5C17">
        <w:rPr>
          <w:rFonts w:ascii="Arial" w:hAnsi="Arial" w:cs="Arial"/>
          <w:b/>
          <w:bCs/>
        </w:rPr>
        <w:t>d</w:t>
      </w:r>
      <w:r w:rsidR="000E4D5C" w:rsidRPr="000B4DEA">
        <w:rPr>
          <w:rFonts w:ascii="Arial" w:hAnsi="Arial" w:cs="Arial"/>
          <w:b/>
          <w:bCs/>
        </w:rPr>
        <w:t>ecision</w:t>
      </w:r>
      <w:r w:rsidR="00CA5C17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 xml:space="preserve">support </w:t>
      </w:r>
      <w:r w:rsidR="00CA5C17">
        <w:rPr>
          <w:rFonts w:ascii="Arial" w:hAnsi="Arial" w:cs="Arial"/>
          <w:b/>
          <w:bCs/>
        </w:rPr>
        <w:t>t</w:t>
      </w:r>
      <w:r w:rsidR="000E4D5C" w:rsidRPr="000B4DEA">
        <w:rPr>
          <w:rFonts w:ascii="Arial" w:hAnsi="Arial" w:cs="Arial"/>
          <w:b/>
          <w:bCs/>
        </w:rPr>
        <w:t>ool.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There's a couple of things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I want to point out on this.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First and foremost,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this is for good old stable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UTIs that you are already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managing in aged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residential care</w:t>
      </w:r>
      <w:r w:rsidRPr="000B4DEA">
        <w:rPr>
          <w:rFonts w:ascii="Arial" w:hAnsi="Arial" w:cs="Arial"/>
          <w:b/>
          <w:bCs/>
        </w:rPr>
        <w:t xml:space="preserve">. </w:t>
      </w:r>
      <w:r w:rsidR="0005205E" w:rsidRPr="000B4DEA">
        <w:rPr>
          <w:rFonts w:ascii="Arial" w:hAnsi="Arial" w:cs="Arial"/>
          <w:b/>
          <w:bCs/>
        </w:rPr>
        <w:t>So,</w:t>
      </w:r>
      <w:r w:rsidR="000E4D5C" w:rsidRPr="000B4DEA">
        <w:rPr>
          <w:rFonts w:ascii="Arial" w:hAnsi="Arial" w:cs="Arial"/>
          <w:b/>
          <w:bCs/>
        </w:rPr>
        <w:t xml:space="preserve"> we are not talking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about urosepsis.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We are not talking about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pyelonephritis or kidney stones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or anything complex like that.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We're talking about the good old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UTI that you guys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know and love.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We know that you have an idea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in your head already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around what that looks like.</w:t>
      </w:r>
      <w:r w:rsidRPr="000B4DEA">
        <w:rPr>
          <w:rFonts w:ascii="Arial" w:hAnsi="Arial" w:cs="Arial"/>
          <w:b/>
          <w:bCs/>
        </w:rPr>
        <w:t xml:space="preserve"> </w:t>
      </w:r>
      <w:r w:rsidR="0005205E" w:rsidRPr="000B4DEA">
        <w:rPr>
          <w:rFonts w:ascii="Arial" w:hAnsi="Arial" w:cs="Arial"/>
          <w:b/>
          <w:bCs/>
        </w:rPr>
        <w:t>So,</w:t>
      </w:r>
      <w:r w:rsidR="000E4D5C" w:rsidRPr="000B4DEA">
        <w:rPr>
          <w:rFonts w:ascii="Arial" w:hAnsi="Arial" w:cs="Arial"/>
          <w:b/>
          <w:bCs/>
        </w:rPr>
        <w:t xml:space="preserve"> this flowchart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starts with the,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I think they might have a UTI.</w:t>
      </w:r>
    </w:p>
    <w:p w14:paraId="6B759A55" w14:textId="2C63BB45" w:rsidR="000E4D5C" w:rsidRPr="000B4DEA" w:rsidRDefault="0005205E" w:rsidP="000E4D5C">
      <w:pPr>
        <w:rPr>
          <w:rFonts w:ascii="Arial" w:hAnsi="Arial" w:cs="Arial"/>
          <w:b/>
          <w:bCs/>
        </w:rPr>
      </w:pPr>
      <w:r w:rsidRPr="000B4DEA">
        <w:rPr>
          <w:rFonts w:ascii="Arial" w:hAnsi="Arial" w:cs="Arial"/>
          <w:b/>
          <w:bCs/>
        </w:rPr>
        <w:t>So,</w:t>
      </w:r>
      <w:r w:rsidR="000E4D5C" w:rsidRPr="000B4DEA">
        <w:rPr>
          <w:rFonts w:ascii="Arial" w:hAnsi="Arial" w:cs="Arial"/>
          <w:b/>
          <w:bCs/>
        </w:rPr>
        <w:t xml:space="preserve"> I'm going to pop down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CA5C17">
        <w:rPr>
          <w:rFonts w:ascii="Arial" w:hAnsi="Arial" w:cs="Arial"/>
          <w:b/>
          <w:bCs/>
        </w:rPr>
        <w:t xml:space="preserve">the, </w:t>
      </w:r>
      <w:r w:rsidRPr="000B4DEA">
        <w:rPr>
          <w:rFonts w:ascii="Arial" w:hAnsi="Arial" w:cs="Arial"/>
          <w:b/>
          <w:bCs/>
        </w:rPr>
        <w:t>what</w:t>
      </w:r>
      <w:r w:rsidR="000E4D5C" w:rsidRPr="000B4DEA">
        <w:rPr>
          <w:rFonts w:ascii="Arial" w:hAnsi="Arial" w:cs="Arial"/>
          <w:b/>
          <w:bCs/>
        </w:rPr>
        <w:t xml:space="preserve"> is on my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left side here, and so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we're asking,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do they meet any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of the diagnostics?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So clinical diagnostic criteria.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Clinically,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do these people have a UTI?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Well,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good old first and foremost,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 xml:space="preserve">if they have pain </w:t>
      </w:r>
      <w:r w:rsidR="00CA5C17">
        <w:rPr>
          <w:rFonts w:ascii="Arial" w:hAnsi="Arial" w:cs="Arial"/>
          <w:b/>
          <w:bCs/>
        </w:rPr>
        <w:t>on</w:t>
      </w:r>
      <w:r w:rsidR="00CA5C17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urination,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 xml:space="preserve">good old </w:t>
      </w:r>
      <w:proofErr w:type="gramStart"/>
      <w:r w:rsidRPr="000B4DEA">
        <w:rPr>
          <w:rFonts w:ascii="Arial" w:hAnsi="Arial" w:cs="Arial"/>
          <w:b/>
          <w:bCs/>
        </w:rPr>
        <w:t>burning</w:t>
      </w:r>
      <w:proofErr w:type="gramEnd"/>
      <w:r w:rsidR="000E4D5C" w:rsidRPr="000B4DEA">
        <w:rPr>
          <w:rFonts w:ascii="Arial" w:hAnsi="Arial" w:cs="Arial"/>
          <w:b/>
          <w:bCs/>
        </w:rPr>
        <w:t xml:space="preserve"> and stinging,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it hurts like bejesus when I go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to the loo, that's it,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clinical UTI. Providing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it's new, of course,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clinical UTI. If you haven't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got that,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let's look for a temperature.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If people have got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a temperature,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they've got an infection.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So,</w:t>
      </w:r>
      <w:r w:rsidR="000E4D5C" w:rsidRPr="000B4DEA">
        <w:rPr>
          <w:rFonts w:ascii="Arial" w:hAnsi="Arial" w:cs="Arial"/>
          <w:b/>
          <w:bCs/>
        </w:rPr>
        <w:t xml:space="preserve"> if they've got an infection,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a fever,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plus one of the other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symptoms that's really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specific to urinary tract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infections, that'll work,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 xml:space="preserve">too. </w:t>
      </w:r>
      <w:r w:rsidRPr="000B4DEA">
        <w:rPr>
          <w:rFonts w:ascii="Arial" w:hAnsi="Arial" w:cs="Arial"/>
          <w:b/>
          <w:bCs/>
        </w:rPr>
        <w:t>So,</w:t>
      </w:r>
      <w:r w:rsidR="000E4D5C" w:rsidRPr="000B4DEA">
        <w:rPr>
          <w:rFonts w:ascii="Arial" w:hAnsi="Arial" w:cs="Arial"/>
          <w:b/>
          <w:bCs/>
        </w:rPr>
        <w:t xml:space="preserve"> a fever and frequency,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a fever and urgency,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a fever and incontinence,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all of those, of course,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being new or increased.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 xml:space="preserve">So not somebody who's </w:t>
      </w:r>
      <w:r w:rsidR="00A3175D" w:rsidRPr="000B4DEA">
        <w:rPr>
          <w:rFonts w:ascii="Arial" w:hAnsi="Arial" w:cs="Arial"/>
          <w:b/>
          <w:bCs/>
        </w:rPr>
        <w:t xml:space="preserve">already </w:t>
      </w:r>
      <w:r w:rsidR="000E4D5C" w:rsidRPr="000B4DEA">
        <w:rPr>
          <w:rFonts w:ascii="Arial" w:hAnsi="Arial" w:cs="Arial"/>
          <w:b/>
          <w:bCs/>
        </w:rPr>
        <w:t>incontinent all the time,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but a new or increase</w:t>
      </w:r>
      <w:r w:rsidR="00CA5C17">
        <w:rPr>
          <w:rFonts w:ascii="Arial" w:hAnsi="Arial" w:cs="Arial"/>
          <w:b/>
          <w:bCs/>
        </w:rPr>
        <w:t>d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incontinence along with fever.</w:t>
      </w:r>
    </w:p>
    <w:p w14:paraId="09D96205" w14:textId="2DFFD141" w:rsidR="000E4D5C" w:rsidRPr="000B4DEA" w:rsidRDefault="000E4D5C" w:rsidP="000E4D5C">
      <w:pPr>
        <w:rPr>
          <w:rFonts w:ascii="Arial" w:hAnsi="Arial" w:cs="Arial"/>
          <w:b/>
          <w:bCs/>
        </w:rPr>
      </w:pPr>
      <w:r w:rsidRPr="000B4DEA">
        <w:rPr>
          <w:rFonts w:ascii="Arial" w:hAnsi="Arial" w:cs="Arial"/>
          <w:b/>
          <w:bCs/>
        </w:rPr>
        <w:t>But I just want to point out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the fever in the older person.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I'm sure you know,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older is colder.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="0005205E" w:rsidRPr="000B4DEA">
        <w:rPr>
          <w:rFonts w:ascii="Arial" w:hAnsi="Arial" w:cs="Arial"/>
          <w:b/>
          <w:bCs/>
        </w:rPr>
        <w:t>So,</w:t>
      </w:r>
      <w:r w:rsidRPr="000B4DEA">
        <w:rPr>
          <w:rFonts w:ascii="Arial" w:hAnsi="Arial" w:cs="Arial"/>
          <w:b/>
          <w:bCs/>
        </w:rPr>
        <w:t xml:space="preserve"> you can see our</w:t>
      </w:r>
      <w:r w:rsidR="00A3175D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level that we're —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the cut-off level for a fever,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over 37.2,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is much lower than you would see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in acute care.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="0005205E">
        <w:rPr>
          <w:rFonts w:ascii="Arial" w:hAnsi="Arial" w:cs="Arial"/>
          <w:b/>
          <w:bCs/>
        </w:rPr>
        <w:t>O</w:t>
      </w:r>
      <w:r w:rsidRPr="000B4DEA">
        <w:rPr>
          <w:rFonts w:ascii="Arial" w:hAnsi="Arial" w:cs="Arial"/>
          <w:b/>
          <w:bCs/>
        </w:rPr>
        <w:t>r you can do that by just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over one degree above baseline.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And given the amount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of temperature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monitoring you all did over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the full-on COVID period,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you've probably got baselines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out there for most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of your residents.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It's another way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of going about it.</w:t>
      </w:r>
    </w:p>
    <w:p w14:paraId="5CAE51E7" w14:textId="48081271" w:rsidR="000E4D5C" w:rsidRPr="000B4DEA" w:rsidRDefault="000E4D5C" w:rsidP="000E4D5C">
      <w:pPr>
        <w:rPr>
          <w:rFonts w:ascii="Arial" w:hAnsi="Arial" w:cs="Arial"/>
          <w:b/>
          <w:bCs/>
        </w:rPr>
      </w:pPr>
      <w:r w:rsidRPr="000B4DEA">
        <w:rPr>
          <w:rFonts w:ascii="Arial" w:hAnsi="Arial" w:cs="Arial"/>
          <w:b/>
          <w:bCs/>
        </w:rPr>
        <w:t>If you're unlucky enough not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to have a fever and not to have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one of the other signs,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we're essentially looking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for those same other signs,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but we're looking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for two of them.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So good old urgency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and frequency together,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providing it's new and increased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will work.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Suprapubic pain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and new</w:t>
      </w:r>
      <w:r w:rsidR="00CA5C17">
        <w:rPr>
          <w:rFonts w:ascii="Arial" w:hAnsi="Arial" w:cs="Arial"/>
          <w:b/>
          <w:bCs/>
        </w:rPr>
        <w:t xml:space="preserve"> or</w:t>
      </w:r>
      <w:r w:rsidRPr="000B4DEA">
        <w:rPr>
          <w:rFonts w:ascii="Arial" w:hAnsi="Arial" w:cs="Arial"/>
          <w:b/>
          <w:bCs/>
        </w:rPr>
        <w:t xml:space="preserve"> increased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incontinence equally will work.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But we are looking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for tick boxes here.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The other side of the support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 xml:space="preserve">tool </w:t>
      </w:r>
      <w:r w:rsidR="00CA5C17">
        <w:rPr>
          <w:rFonts w:ascii="Arial" w:hAnsi="Arial" w:cs="Arial"/>
          <w:b/>
          <w:bCs/>
        </w:rPr>
        <w:t xml:space="preserve">is </w:t>
      </w:r>
      <w:r w:rsidRPr="000B4DEA">
        <w:rPr>
          <w:rFonts w:ascii="Arial" w:hAnsi="Arial" w:cs="Arial"/>
          <w:b/>
          <w:bCs/>
        </w:rPr>
        <w:t>about catheters.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We have a lot less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people with catheters,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so I’ve got to stick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 xml:space="preserve">to the </w:t>
      </w:r>
      <w:r w:rsidR="0005205E" w:rsidRPr="000B4DEA">
        <w:rPr>
          <w:rFonts w:ascii="Arial" w:hAnsi="Arial" w:cs="Arial"/>
          <w:b/>
          <w:bCs/>
        </w:rPr>
        <w:t>left-hand</w:t>
      </w:r>
      <w:r w:rsidRPr="000B4DEA">
        <w:rPr>
          <w:rFonts w:ascii="Arial" w:hAnsi="Arial" w:cs="Arial"/>
          <w:b/>
          <w:bCs/>
        </w:rPr>
        <w:t xml:space="preserve"> side</w:t>
      </w:r>
      <w:r w:rsidR="00FB62D6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just for this presentation. So</w:t>
      </w:r>
      <w:r w:rsidR="00FB62D6" w:rsidRPr="000B4DEA">
        <w:rPr>
          <w:rFonts w:ascii="Arial" w:hAnsi="Arial" w:cs="Arial"/>
          <w:b/>
          <w:bCs/>
        </w:rPr>
        <w:t xml:space="preserve">, </w:t>
      </w:r>
      <w:r w:rsidRPr="000B4DEA">
        <w:rPr>
          <w:rFonts w:ascii="Arial" w:hAnsi="Arial" w:cs="Arial"/>
          <w:b/>
          <w:bCs/>
        </w:rPr>
        <w:t>Matt, if you wouldn't mind</w:t>
      </w:r>
      <w:r w:rsidR="000B4DEA" w:rsidRPr="000B4DEA">
        <w:rPr>
          <w:rFonts w:ascii="Arial" w:hAnsi="Arial" w:cs="Arial"/>
          <w:b/>
          <w:bCs/>
        </w:rPr>
        <w:t xml:space="preserve">. </w:t>
      </w:r>
      <w:r w:rsidRPr="000B4DEA">
        <w:rPr>
          <w:rFonts w:ascii="Arial" w:hAnsi="Arial" w:cs="Arial"/>
          <w:b/>
          <w:bCs/>
        </w:rPr>
        <w:t>Thank you very much.</w:t>
      </w:r>
    </w:p>
    <w:p w14:paraId="2688F05F" w14:textId="225B68CC" w:rsidR="000E4D5C" w:rsidRPr="000E4D5C" w:rsidRDefault="000B4DEA" w:rsidP="000E4D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[Visual] The slide changes to the bottom half of the flowchart on the previous slide. This chart outlines what to do if the clinical criteria for a UTI are met and what to do if they are not met. </w:t>
      </w:r>
    </w:p>
    <w:p w14:paraId="6647F5FB" w14:textId="32F5405B" w:rsidR="000E4D5C" w:rsidRPr="000B4DEA" w:rsidRDefault="000B4DEA" w:rsidP="000E4D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Julie: </w:t>
      </w:r>
      <w:r w:rsidR="0005205E" w:rsidRPr="000B4DEA">
        <w:rPr>
          <w:rFonts w:ascii="Arial" w:hAnsi="Arial" w:cs="Arial"/>
          <w:b/>
          <w:bCs/>
        </w:rPr>
        <w:t>So,</w:t>
      </w:r>
      <w:r w:rsidR="000E4D5C" w:rsidRPr="000B4DEA">
        <w:rPr>
          <w:rFonts w:ascii="Arial" w:hAnsi="Arial" w:cs="Arial"/>
          <w:b/>
          <w:bCs/>
        </w:rPr>
        <w:t xml:space="preserve"> you've decided clinically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it's a UTI.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You've met the criteria,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so what are you going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to do next?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This little tool says,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fantastic,</w:t>
      </w:r>
      <w:r w:rsidRPr="000B4DEA">
        <w:rPr>
          <w:rFonts w:ascii="Arial" w:hAnsi="Arial" w:cs="Arial"/>
          <w:b/>
          <w:bCs/>
        </w:rPr>
        <w:t xml:space="preserve"> cont</w:t>
      </w:r>
      <w:r w:rsidR="000E4D5C" w:rsidRPr="000B4DEA">
        <w:rPr>
          <w:rFonts w:ascii="Arial" w:hAnsi="Arial" w:cs="Arial"/>
          <w:b/>
          <w:bCs/>
        </w:rPr>
        <w:t>act your primary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care provider.</w:t>
      </w:r>
      <w:r w:rsidRPr="000B4DEA">
        <w:rPr>
          <w:rFonts w:ascii="Arial" w:hAnsi="Arial" w:cs="Arial"/>
          <w:b/>
          <w:bCs/>
        </w:rPr>
        <w:t xml:space="preserve"> T</w:t>
      </w:r>
      <w:r w:rsidR="000E4D5C" w:rsidRPr="000B4DEA">
        <w:rPr>
          <w:rFonts w:ascii="Arial" w:hAnsi="Arial" w:cs="Arial"/>
          <w:b/>
          <w:bCs/>
        </w:rPr>
        <w:t>hat's not rocket science</w:t>
      </w:r>
      <w:r w:rsidRPr="000B4DEA">
        <w:rPr>
          <w:rFonts w:ascii="Arial" w:hAnsi="Arial" w:cs="Arial"/>
          <w:b/>
          <w:bCs/>
        </w:rPr>
        <w:t xml:space="preserve">. </w:t>
      </w:r>
      <w:r w:rsidR="000E4D5C" w:rsidRPr="000B4DEA">
        <w:rPr>
          <w:rFonts w:ascii="Arial" w:hAnsi="Arial" w:cs="Arial"/>
          <w:b/>
          <w:bCs/>
        </w:rPr>
        <w:t>It's what you do already.</w:t>
      </w:r>
      <w:r w:rsidRPr="000B4DEA">
        <w:rPr>
          <w:rFonts w:ascii="Arial" w:hAnsi="Arial" w:cs="Arial"/>
          <w:b/>
          <w:bCs/>
        </w:rPr>
        <w:t xml:space="preserve"> </w:t>
      </w:r>
      <w:r w:rsidR="0005205E" w:rsidRPr="000B4DEA">
        <w:rPr>
          <w:rFonts w:ascii="Arial" w:hAnsi="Arial" w:cs="Arial"/>
          <w:b/>
          <w:bCs/>
        </w:rPr>
        <w:t>So,</w:t>
      </w:r>
      <w:r w:rsidR="000E4D5C" w:rsidRPr="000B4DEA">
        <w:rPr>
          <w:rFonts w:ascii="Arial" w:hAnsi="Arial" w:cs="Arial"/>
          <w:b/>
          <w:bCs/>
        </w:rPr>
        <w:t xml:space="preserve"> you're going to need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a specimen and you're going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to want a prescription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from antibiotics</w:t>
      </w:r>
      <w:r w:rsidRPr="000B4DEA">
        <w:rPr>
          <w:rFonts w:ascii="Arial" w:hAnsi="Arial" w:cs="Arial"/>
          <w:b/>
          <w:bCs/>
        </w:rPr>
        <w:t xml:space="preserve"> b</w:t>
      </w:r>
      <w:r w:rsidR="000E4D5C" w:rsidRPr="000B4DEA">
        <w:rPr>
          <w:rFonts w:ascii="Arial" w:hAnsi="Arial" w:cs="Arial"/>
          <w:b/>
          <w:bCs/>
        </w:rPr>
        <w:t>ecause you've got clinical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criteria to say this is UTI.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You're looking for an antibiotic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that's specific to UTI.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This is an empiric,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so this is based on the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clinical view.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But what you actually want to do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as well is make sure the person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did meet th</w:t>
      </w:r>
      <w:r w:rsidRPr="000B4DEA">
        <w:rPr>
          <w:rFonts w:ascii="Arial" w:hAnsi="Arial" w:cs="Arial"/>
          <w:b/>
          <w:bCs/>
        </w:rPr>
        <w:t xml:space="preserve">e </w:t>
      </w:r>
      <w:r w:rsidR="000E4D5C" w:rsidRPr="000B4DEA">
        <w:rPr>
          <w:rFonts w:ascii="Arial" w:hAnsi="Arial" w:cs="Arial"/>
          <w:b/>
          <w:bCs/>
        </w:rPr>
        <w:t>criteria microbiologically.</w:t>
      </w:r>
      <w:r w:rsidRPr="000B4DEA">
        <w:rPr>
          <w:rFonts w:ascii="Arial" w:hAnsi="Arial" w:cs="Arial"/>
          <w:b/>
          <w:bCs/>
        </w:rPr>
        <w:t xml:space="preserve"> </w:t>
      </w:r>
      <w:r w:rsidR="0005205E" w:rsidRPr="000B4DEA">
        <w:rPr>
          <w:rFonts w:ascii="Arial" w:hAnsi="Arial" w:cs="Arial"/>
          <w:b/>
          <w:bCs/>
        </w:rPr>
        <w:t>So,</w:t>
      </w:r>
      <w:r w:rsidR="000E4D5C" w:rsidRPr="000B4DEA">
        <w:rPr>
          <w:rFonts w:ascii="Arial" w:hAnsi="Arial" w:cs="Arial"/>
          <w:b/>
          <w:bCs/>
        </w:rPr>
        <w:t xml:space="preserve"> you're going to collec</w:t>
      </w:r>
      <w:r w:rsidRPr="000B4DEA">
        <w:rPr>
          <w:rFonts w:ascii="Arial" w:hAnsi="Arial" w:cs="Arial"/>
          <w:b/>
          <w:bCs/>
        </w:rPr>
        <w:t xml:space="preserve">t </w:t>
      </w:r>
      <w:r w:rsidR="000E4D5C" w:rsidRPr="000B4DEA">
        <w:rPr>
          <w:rFonts w:ascii="Arial" w:hAnsi="Arial" w:cs="Arial"/>
          <w:b/>
          <w:bCs/>
        </w:rPr>
        <w:t>a specimen.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And once that's gone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away and come back,</w:t>
      </w:r>
      <w:r w:rsidRPr="000B4DEA">
        <w:rPr>
          <w:rFonts w:ascii="Arial" w:hAnsi="Arial" w:cs="Arial"/>
          <w:b/>
          <w:bCs/>
        </w:rPr>
        <w:t xml:space="preserve"> </w:t>
      </w:r>
      <w:r w:rsidR="000E4D5C" w:rsidRPr="000B4DEA">
        <w:rPr>
          <w:rFonts w:ascii="Arial" w:hAnsi="Arial" w:cs="Arial"/>
          <w:b/>
          <w:bCs/>
        </w:rPr>
        <w:t>you're going to check it.</w:t>
      </w:r>
    </w:p>
    <w:p w14:paraId="77B9FA3F" w14:textId="508D91CE" w:rsidR="000E4D5C" w:rsidRPr="000B4DEA" w:rsidRDefault="000E4D5C" w:rsidP="000E4D5C">
      <w:pPr>
        <w:rPr>
          <w:rFonts w:ascii="Arial" w:hAnsi="Arial" w:cs="Arial"/>
          <w:b/>
          <w:bCs/>
        </w:rPr>
      </w:pPr>
      <w:r w:rsidRPr="000B4DEA">
        <w:rPr>
          <w:rFonts w:ascii="Arial" w:hAnsi="Arial" w:cs="Arial"/>
          <w:b/>
          <w:bCs/>
        </w:rPr>
        <w:t>We're saying here,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don't wait forever to collect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that specimen. It's not fair.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It's not okay to leave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somebody in pain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of a UTI or waiting.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="0005205E" w:rsidRPr="000B4DEA">
        <w:rPr>
          <w:rFonts w:ascii="Arial" w:hAnsi="Arial" w:cs="Arial"/>
          <w:b/>
          <w:bCs/>
        </w:rPr>
        <w:t>So,</w:t>
      </w:r>
      <w:r w:rsidRPr="000B4DEA">
        <w:rPr>
          <w:rFonts w:ascii="Arial" w:hAnsi="Arial" w:cs="Arial"/>
          <w:b/>
          <w:bCs/>
        </w:rPr>
        <w:t xml:space="preserve"> we've put an arbitrary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 xml:space="preserve">figure here of </w:t>
      </w:r>
      <w:r w:rsidRPr="000B4DEA">
        <w:rPr>
          <w:rFonts w:ascii="Arial" w:hAnsi="Arial" w:cs="Arial"/>
          <w:b/>
          <w:bCs/>
        </w:rPr>
        <w:lastRenderedPageBreak/>
        <w:t>don't wait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for more than a couple of hours.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 xml:space="preserve">I </w:t>
      </w:r>
      <w:proofErr w:type="gramStart"/>
      <w:r w:rsidRPr="000B4DEA">
        <w:rPr>
          <w:rFonts w:ascii="Arial" w:hAnsi="Arial" w:cs="Arial"/>
          <w:b/>
          <w:bCs/>
        </w:rPr>
        <w:t>think in reality,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by</w:t>
      </w:r>
      <w:proofErr w:type="gramEnd"/>
      <w:r w:rsidRPr="000B4DEA">
        <w:rPr>
          <w:rFonts w:ascii="Arial" w:hAnsi="Arial" w:cs="Arial"/>
          <w:b/>
          <w:bCs/>
        </w:rPr>
        <w:t xml:space="preserve"> the time you contact your GP,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you get the antibiotics on site,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that's probably about the sort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of window,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but nobody's going to</w:t>
      </w:r>
      <w:r w:rsidR="00816433">
        <w:rPr>
          <w:rFonts w:ascii="Arial" w:hAnsi="Arial" w:cs="Arial"/>
          <w:b/>
          <w:bCs/>
        </w:rPr>
        <w:t>,</w:t>
      </w:r>
      <w:r w:rsidRPr="000B4DEA">
        <w:rPr>
          <w:rFonts w:ascii="Arial" w:hAnsi="Arial" w:cs="Arial"/>
          <w:b/>
          <w:bCs/>
        </w:rPr>
        <w:t xml:space="preserve"> nobody'</w:t>
      </w:r>
      <w:r w:rsidR="000B4DEA" w:rsidRPr="000B4DEA">
        <w:rPr>
          <w:rFonts w:ascii="Arial" w:hAnsi="Arial" w:cs="Arial"/>
          <w:b/>
          <w:bCs/>
        </w:rPr>
        <w:t xml:space="preserve">s </w:t>
      </w:r>
      <w:r w:rsidRPr="000B4DEA">
        <w:rPr>
          <w:rFonts w:ascii="Arial" w:hAnsi="Arial" w:cs="Arial"/>
          <w:b/>
          <w:bCs/>
        </w:rPr>
        <w:t>going to worry too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much if it's a couple of hours,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2.5 hours or 1.</w:t>
      </w:r>
      <w:r w:rsidR="000B4DEA" w:rsidRPr="000B4DEA">
        <w:rPr>
          <w:rFonts w:ascii="Arial" w:hAnsi="Arial" w:cs="Arial"/>
          <w:b/>
          <w:bCs/>
        </w:rPr>
        <w:t xml:space="preserve">5 </w:t>
      </w:r>
      <w:r w:rsidRPr="000B4DEA">
        <w:rPr>
          <w:rFonts w:ascii="Arial" w:hAnsi="Arial" w:cs="Arial"/>
          <w:b/>
          <w:bCs/>
        </w:rPr>
        <w:t>hours</w:t>
      </w:r>
      <w:r w:rsidR="00816433">
        <w:rPr>
          <w:rFonts w:ascii="Arial" w:hAnsi="Arial" w:cs="Arial"/>
          <w:b/>
          <w:bCs/>
        </w:rPr>
        <w:t>,</w:t>
      </w:r>
      <w:r w:rsidRPr="000B4DEA">
        <w:rPr>
          <w:rFonts w:ascii="Arial" w:hAnsi="Arial" w:cs="Arial"/>
          <w:b/>
          <w:bCs/>
        </w:rPr>
        <w:t xml:space="preserve"> whatever.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And what we do want you to do,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though,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is once you get those lab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results back,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is have a look at them.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If they were,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 xml:space="preserve">they have the right </w:t>
      </w:r>
      <w:proofErr w:type="gramStart"/>
      <w:r w:rsidRPr="000B4DEA">
        <w:rPr>
          <w:rFonts w:ascii="Arial" w:hAnsi="Arial" w:cs="Arial"/>
          <w:b/>
          <w:bCs/>
        </w:rPr>
        <w:t>amount</w:t>
      </w:r>
      <w:proofErr w:type="gramEnd"/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of colony</w:t>
      </w:r>
      <w:r w:rsidR="00816433">
        <w:rPr>
          <w:rFonts w:ascii="Arial" w:hAnsi="Arial" w:cs="Arial"/>
          <w:b/>
          <w:bCs/>
        </w:rPr>
        <w:t>-</w:t>
      </w:r>
      <w:r w:rsidRPr="000B4DEA">
        <w:rPr>
          <w:rFonts w:ascii="Arial" w:hAnsi="Arial" w:cs="Arial"/>
          <w:b/>
          <w:bCs/>
        </w:rPr>
        <w:t>forming units,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so over ten to the power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of five,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if they haven't got a catheter,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and the antibiotic met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="00816433">
        <w:rPr>
          <w:rFonts w:ascii="Arial" w:hAnsi="Arial" w:cs="Arial"/>
          <w:b/>
          <w:bCs/>
        </w:rPr>
        <w:t>t</w:t>
      </w:r>
      <w:r w:rsidRPr="000B4DEA">
        <w:rPr>
          <w:rFonts w:ascii="Arial" w:hAnsi="Arial" w:cs="Arial"/>
          <w:b/>
          <w:bCs/>
        </w:rPr>
        <w:t>he sensitivities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of the bacteria, all good,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patient getting better.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You've finished. You've moved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on. If, however,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you have less bacteria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than meets the criteria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for a UTI or you have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an antibiotic that doesn't meet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the sensitivity of the bacteria,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then of course,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you're going back around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the loop and coming back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to your primary care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provider to talk about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what might be going on.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 xml:space="preserve">All </w:t>
      </w:r>
      <w:proofErr w:type="gramStart"/>
      <w:r w:rsidRPr="000B4DEA">
        <w:rPr>
          <w:rFonts w:ascii="Arial" w:hAnsi="Arial" w:cs="Arial"/>
          <w:b/>
          <w:bCs/>
        </w:rPr>
        <w:t>righty</w:t>
      </w:r>
      <w:proofErr w:type="gramEnd"/>
      <w:r w:rsidRPr="000B4DEA">
        <w:rPr>
          <w:rFonts w:ascii="Arial" w:hAnsi="Arial" w:cs="Arial"/>
          <w:b/>
          <w:bCs/>
        </w:rPr>
        <w:t>. Sorry, Matt,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if you could do the next one.</w:t>
      </w:r>
      <w:r w:rsidR="000B4DEA" w:rsidRPr="000B4DEA">
        <w:rPr>
          <w:rFonts w:ascii="Arial" w:hAnsi="Arial" w:cs="Arial"/>
          <w:b/>
          <w:bCs/>
        </w:rPr>
        <w:t xml:space="preserve"> </w:t>
      </w:r>
      <w:r w:rsidRPr="000B4DEA">
        <w:rPr>
          <w:rFonts w:ascii="Arial" w:hAnsi="Arial" w:cs="Arial"/>
          <w:b/>
          <w:bCs/>
        </w:rPr>
        <w:t>Thank you.</w:t>
      </w:r>
    </w:p>
    <w:p w14:paraId="34C24DBB" w14:textId="77EFAD1C" w:rsidR="000E4D5C" w:rsidRPr="000E4D5C" w:rsidRDefault="000B4DEA" w:rsidP="000E4D5C">
      <w:pPr>
        <w:rPr>
          <w:rFonts w:ascii="Arial" w:hAnsi="Arial" w:cs="Arial"/>
        </w:rPr>
      </w:pPr>
      <w:r>
        <w:rPr>
          <w:rFonts w:ascii="Arial" w:hAnsi="Arial" w:cs="Arial"/>
        </w:rPr>
        <w:t>[Visual]: The slide changes to one titled ‘</w:t>
      </w:r>
      <w:r w:rsidR="0081643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on-specific urinary </w:t>
      </w:r>
      <w:proofErr w:type="gramStart"/>
      <w:r>
        <w:rPr>
          <w:rFonts w:ascii="Arial" w:hAnsi="Arial" w:cs="Arial"/>
        </w:rPr>
        <w:t>symptoms’</w:t>
      </w:r>
      <w:proofErr w:type="gramEnd"/>
      <w:r>
        <w:rPr>
          <w:rFonts w:ascii="Arial" w:hAnsi="Arial" w:cs="Arial"/>
        </w:rPr>
        <w:t xml:space="preserve">. The slide has the following text: ‘UTI diagnosis relies on the criteria in this pathway’. There are bullet points below this </w:t>
      </w:r>
      <w:r w:rsidR="00816433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read: ‘colour: food</w:t>
      </w:r>
      <w:r w:rsidR="0029342B">
        <w:rPr>
          <w:rFonts w:ascii="Arial" w:hAnsi="Arial" w:cs="Arial"/>
        </w:rPr>
        <w:t>/drink, medication’, ‘smell: diabetes, dehydration, food, medications’ and ‘cloudy: bladder debris, dehydration’. Below this is a green bubble with the text ‘change is key’ inside it. On the right</w:t>
      </w:r>
      <w:r w:rsidR="00816433">
        <w:rPr>
          <w:rFonts w:ascii="Arial" w:hAnsi="Arial" w:cs="Arial"/>
        </w:rPr>
        <w:t>-</w:t>
      </w:r>
      <w:r w:rsidR="0029342B">
        <w:rPr>
          <w:rFonts w:ascii="Arial" w:hAnsi="Arial" w:cs="Arial"/>
        </w:rPr>
        <w:t xml:space="preserve">hand side of the slide is an image from </w:t>
      </w:r>
      <w:proofErr w:type="spellStart"/>
      <w:r w:rsidR="0029342B">
        <w:rPr>
          <w:rFonts w:ascii="Arial" w:hAnsi="Arial" w:cs="Arial"/>
        </w:rPr>
        <w:t>MedicalNewsToday</w:t>
      </w:r>
      <w:proofErr w:type="spellEnd"/>
      <w:r w:rsidR="0029342B">
        <w:rPr>
          <w:rFonts w:ascii="Arial" w:hAnsi="Arial" w:cs="Arial"/>
        </w:rPr>
        <w:t xml:space="preserve"> titled ‘</w:t>
      </w:r>
      <w:proofErr w:type="spellStart"/>
      <w:r w:rsidR="0029342B">
        <w:rPr>
          <w:rFonts w:ascii="Arial" w:hAnsi="Arial" w:cs="Arial"/>
        </w:rPr>
        <w:t>colors</w:t>
      </w:r>
      <w:proofErr w:type="spellEnd"/>
      <w:r w:rsidR="0029342B">
        <w:rPr>
          <w:rFonts w:ascii="Arial" w:hAnsi="Arial" w:cs="Arial"/>
        </w:rPr>
        <w:t xml:space="preserve"> of urine’, which is a colour wheel of different possible urine colours alongside possible causes. </w:t>
      </w:r>
    </w:p>
    <w:p w14:paraId="5E8222A4" w14:textId="53DA0A38" w:rsidR="000E4D5C" w:rsidRPr="000E4D5C" w:rsidRDefault="00864A75" w:rsidP="000E4D5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[Audio] Julie: </w:t>
      </w:r>
      <w:r w:rsidR="000E4D5C" w:rsidRPr="00864A75">
        <w:rPr>
          <w:rFonts w:ascii="Arial" w:hAnsi="Arial" w:cs="Arial"/>
          <w:b/>
          <w:bCs/>
        </w:rPr>
        <w:t>I just want to talk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very briefly about some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non-specific symptoms. Now,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of course,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we know when people get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urinary tract infections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that the colour and the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consistency of the urine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probably does change, and tha</w:t>
      </w:r>
      <w:r w:rsidRPr="00864A75">
        <w:rPr>
          <w:rFonts w:ascii="Arial" w:hAnsi="Arial" w:cs="Arial"/>
          <w:b/>
          <w:bCs/>
        </w:rPr>
        <w:t xml:space="preserve">t </w:t>
      </w:r>
      <w:r w:rsidR="000E4D5C" w:rsidRPr="00864A75">
        <w:rPr>
          <w:rFonts w:ascii="Arial" w:hAnsi="Arial" w:cs="Arial"/>
          <w:b/>
          <w:bCs/>
        </w:rPr>
        <w:t>may indicate a UTI.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But we're calling that a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non-specific sign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because there are so many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other things that can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change the colour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and consistency of urine.</w:t>
      </w:r>
      <w:r w:rsidRPr="00864A75">
        <w:rPr>
          <w:rFonts w:ascii="Arial" w:hAnsi="Arial" w:cs="Arial"/>
          <w:b/>
          <w:bCs/>
        </w:rPr>
        <w:t xml:space="preserve"> </w:t>
      </w:r>
      <w:r w:rsidR="0005205E" w:rsidRPr="00864A75">
        <w:rPr>
          <w:rFonts w:ascii="Arial" w:hAnsi="Arial" w:cs="Arial"/>
          <w:b/>
          <w:bCs/>
        </w:rPr>
        <w:t>So,</w:t>
      </w:r>
      <w:r w:rsidR="000E4D5C" w:rsidRPr="00864A75">
        <w:rPr>
          <w:rFonts w:ascii="Arial" w:hAnsi="Arial" w:cs="Arial"/>
          <w:b/>
          <w:bCs/>
        </w:rPr>
        <w:t xml:space="preserve"> while that might be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part of a clinical picture,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it's not in the criteria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because it's not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specifically targeted at a UTI.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Lots of other potential causes.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Next slide, thank you, Matt.</w:t>
      </w:r>
    </w:p>
    <w:p w14:paraId="3545EBB2" w14:textId="04EE767D" w:rsidR="00864A75" w:rsidRDefault="00864A75" w:rsidP="000E4D5C">
      <w:pPr>
        <w:rPr>
          <w:rFonts w:ascii="Arial" w:hAnsi="Arial" w:cs="Arial"/>
        </w:rPr>
      </w:pPr>
      <w:r>
        <w:rPr>
          <w:rFonts w:ascii="Arial" w:hAnsi="Arial" w:cs="Arial"/>
        </w:rPr>
        <w:t>[Visual] The slide changes to one titled, ‘</w:t>
      </w:r>
      <w:r w:rsidR="0081643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on-specific general signs and symptoms of deterioration’ with the sub-heading, ‘UTI diagnosis relies on the criteria in this pathway’. There are three bullet points underneath the sub-heading. They are: ‘These include cognitive, behavioural, </w:t>
      </w:r>
      <w:proofErr w:type="gramStart"/>
      <w:r>
        <w:rPr>
          <w:rFonts w:ascii="Arial" w:hAnsi="Arial" w:cs="Arial"/>
        </w:rPr>
        <w:t>functional</w:t>
      </w:r>
      <w:proofErr w:type="gramEnd"/>
      <w:r>
        <w:rPr>
          <w:rFonts w:ascii="Arial" w:hAnsi="Arial" w:cs="Arial"/>
        </w:rPr>
        <w:t xml:space="preserve"> and physical changes: confusion, stopping eating or drinking, reduced mobility or ADL status, falling or vital sign changes’, ‘These are important signs of deterioration that need rapid investigation, with many potential causes’, </w:t>
      </w:r>
      <w:r w:rsidR="0005205E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‘If there are no specific UTI symptoms, investigate other causes of deterioration’. </w:t>
      </w:r>
    </w:p>
    <w:p w14:paraId="56D41BFA" w14:textId="60B57AEC" w:rsidR="00864A75" w:rsidRPr="00864A75" w:rsidRDefault="00864A75" w:rsidP="000E4D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[Audio] Julie</w:t>
      </w:r>
      <w:r w:rsidRPr="00864A75">
        <w:rPr>
          <w:rFonts w:ascii="Arial" w:hAnsi="Arial" w:cs="Arial"/>
          <w:b/>
          <w:bCs/>
        </w:rPr>
        <w:t xml:space="preserve">: </w:t>
      </w:r>
      <w:r w:rsidR="000E4D5C" w:rsidRPr="00864A75">
        <w:rPr>
          <w:rFonts w:ascii="Arial" w:hAnsi="Arial" w:cs="Arial"/>
          <w:b/>
          <w:bCs/>
        </w:rPr>
        <w:t>Equally,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those other changes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that you see in people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when they become unwell,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so those cognitive</w:t>
      </w:r>
      <w:r w:rsidR="00816433">
        <w:rPr>
          <w:rFonts w:ascii="Arial" w:hAnsi="Arial" w:cs="Arial"/>
          <w:b/>
          <w:bCs/>
        </w:rPr>
        <w:t>,</w:t>
      </w:r>
      <w:r w:rsidR="000E4D5C" w:rsidRPr="00864A75">
        <w:rPr>
          <w:rFonts w:ascii="Arial" w:hAnsi="Arial" w:cs="Arial"/>
          <w:b/>
          <w:bCs/>
        </w:rPr>
        <w:t xml:space="preserve"> behavioural,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functional</w:t>
      </w:r>
      <w:r w:rsidR="00816433">
        <w:rPr>
          <w:rFonts w:ascii="Arial" w:hAnsi="Arial" w:cs="Arial"/>
          <w:b/>
          <w:bCs/>
        </w:rPr>
        <w:t>,</w:t>
      </w:r>
      <w:r w:rsidR="000E4D5C" w:rsidRPr="00864A75">
        <w:rPr>
          <w:rFonts w:ascii="Arial" w:hAnsi="Arial" w:cs="Arial"/>
          <w:b/>
          <w:bCs/>
        </w:rPr>
        <w:t xml:space="preserve"> physical changes.</w:t>
      </w:r>
      <w:r w:rsidRPr="00864A75">
        <w:rPr>
          <w:rFonts w:ascii="Arial" w:hAnsi="Arial" w:cs="Arial"/>
          <w:b/>
          <w:bCs/>
        </w:rPr>
        <w:t xml:space="preserve"> </w:t>
      </w:r>
      <w:r w:rsidR="0005205E" w:rsidRPr="00864A75">
        <w:rPr>
          <w:rFonts w:ascii="Arial" w:hAnsi="Arial" w:cs="Arial"/>
          <w:b/>
          <w:bCs/>
        </w:rPr>
        <w:t>So,</w:t>
      </w:r>
      <w:r w:rsidR="000E4D5C" w:rsidRPr="00864A75">
        <w:rPr>
          <w:rFonts w:ascii="Arial" w:hAnsi="Arial" w:cs="Arial"/>
          <w:b/>
          <w:bCs/>
        </w:rPr>
        <w:t xml:space="preserve"> by that,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I'm saying things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like confusion.</w:t>
      </w:r>
      <w:r w:rsidRPr="00864A75">
        <w:rPr>
          <w:rFonts w:ascii="Arial" w:hAnsi="Arial" w:cs="Arial"/>
          <w:b/>
          <w:bCs/>
        </w:rPr>
        <w:t xml:space="preserve"> </w:t>
      </w:r>
      <w:r w:rsidR="0005205E" w:rsidRPr="00864A75">
        <w:rPr>
          <w:rFonts w:ascii="Arial" w:hAnsi="Arial" w:cs="Arial"/>
          <w:b/>
          <w:bCs/>
        </w:rPr>
        <w:t>So,</w:t>
      </w:r>
      <w:r w:rsidR="000E4D5C" w:rsidRPr="00864A75">
        <w:rPr>
          <w:rFonts w:ascii="Arial" w:hAnsi="Arial" w:cs="Arial"/>
          <w:b/>
          <w:bCs/>
        </w:rPr>
        <w:t xml:space="preserve"> they might be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a bit delirious.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They might be more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confused than usual.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The</w:t>
      </w:r>
      <w:r w:rsidR="00816433">
        <w:rPr>
          <w:rFonts w:ascii="Arial" w:hAnsi="Arial" w:cs="Arial"/>
          <w:b/>
          <w:bCs/>
        </w:rPr>
        <w:t>y</w:t>
      </w:r>
      <w:r w:rsidR="000E4D5C" w:rsidRPr="00864A75">
        <w:rPr>
          <w:rFonts w:ascii="Arial" w:hAnsi="Arial" w:cs="Arial"/>
          <w:b/>
          <w:bCs/>
        </w:rPr>
        <w:t xml:space="preserve"> might be refusing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their food.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They might not be</w:t>
      </w:r>
      <w:r w:rsidR="00816433">
        <w:rPr>
          <w:rFonts w:ascii="Arial" w:hAnsi="Arial" w:cs="Arial"/>
          <w:b/>
          <w:bCs/>
        </w:rPr>
        <w:t xml:space="preserve">, they </w:t>
      </w:r>
      <w:r w:rsidR="000E4D5C" w:rsidRPr="00864A75">
        <w:rPr>
          <w:rFonts w:ascii="Arial" w:hAnsi="Arial" w:cs="Arial"/>
          <w:b/>
          <w:bCs/>
        </w:rPr>
        <w:t>might be a bit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off their legs,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not moving as much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as they usually do.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They might have fallen over.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All of those are really,</w:t>
      </w:r>
      <w:r w:rsidRPr="00864A75">
        <w:rPr>
          <w:rFonts w:ascii="Arial" w:hAnsi="Arial" w:cs="Arial"/>
          <w:b/>
          <w:bCs/>
        </w:rPr>
        <w:t xml:space="preserve"> </w:t>
      </w:r>
      <w:proofErr w:type="gramStart"/>
      <w:r w:rsidR="000E4D5C" w:rsidRPr="00864A75">
        <w:rPr>
          <w:rFonts w:ascii="Arial" w:hAnsi="Arial" w:cs="Arial"/>
          <w:b/>
          <w:bCs/>
        </w:rPr>
        <w:t>really important</w:t>
      </w:r>
      <w:proofErr w:type="gramEnd"/>
      <w:r w:rsidR="000E4D5C" w:rsidRPr="00864A75">
        <w:rPr>
          <w:rFonts w:ascii="Arial" w:hAnsi="Arial" w:cs="Arial"/>
          <w:b/>
          <w:bCs/>
        </w:rPr>
        <w:t xml:space="preserve"> signs of all</w:t>
      </w:r>
      <w:r w:rsidR="00816433">
        <w:rPr>
          <w:rFonts w:ascii="Arial" w:hAnsi="Arial" w:cs="Arial"/>
          <w:b/>
          <w:bCs/>
        </w:rPr>
        <w:t>-</w:t>
      </w:r>
      <w:r w:rsidR="000E4D5C" w:rsidRPr="00864A75">
        <w:rPr>
          <w:rFonts w:ascii="Arial" w:hAnsi="Arial" w:cs="Arial"/>
          <w:b/>
          <w:bCs/>
        </w:rPr>
        <w:t>cause acute deterioration.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They absolutel</w:t>
      </w:r>
      <w:r w:rsidRPr="00864A75">
        <w:rPr>
          <w:rFonts w:ascii="Arial" w:hAnsi="Arial" w:cs="Arial"/>
          <w:b/>
          <w:bCs/>
        </w:rPr>
        <w:t xml:space="preserve">y </w:t>
      </w:r>
      <w:r w:rsidR="000E4D5C" w:rsidRPr="00864A75">
        <w:rPr>
          <w:rFonts w:ascii="Arial" w:hAnsi="Arial" w:cs="Arial"/>
          <w:b/>
          <w:bCs/>
        </w:rPr>
        <w:t>need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investigation.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They absolutely need a solution.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They may be a UTI,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but they are not specific to a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UTI. Once again,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we're talking about symptoms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that could have multiple causes.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And I can tell you this,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as part of my PhD work</w:t>
      </w:r>
      <w:r w:rsidR="00816433">
        <w:rPr>
          <w:rFonts w:ascii="Arial" w:hAnsi="Arial" w:cs="Arial"/>
          <w:b/>
          <w:bCs/>
        </w:rPr>
        <w:t>,</w:t>
      </w:r>
      <w:r w:rsidR="000E4D5C" w:rsidRPr="00864A75">
        <w:rPr>
          <w:rFonts w:ascii="Arial" w:hAnsi="Arial" w:cs="Arial"/>
          <w:b/>
          <w:bCs/>
        </w:rPr>
        <w:t xml:space="preserve"> is tha</w:t>
      </w:r>
      <w:r w:rsidRPr="00864A75">
        <w:rPr>
          <w:rFonts w:ascii="Arial" w:hAnsi="Arial" w:cs="Arial"/>
          <w:b/>
          <w:bCs/>
        </w:rPr>
        <w:t xml:space="preserve">t </w:t>
      </w:r>
      <w:r w:rsidR="0005205E" w:rsidRPr="00864A75">
        <w:rPr>
          <w:rFonts w:ascii="Arial" w:hAnsi="Arial" w:cs="Arial"/>
          <w:b/>
          <w:bCs/>
        </w:rPr>
        <w:t>these kinds of symptoms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are all cause,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any and every cause can have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this kind of presentation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when somebody is acutely unwell.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So absolutely,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they're acutely unwell. They ma</w:t>
      </w:r>
      <w:r w:rsidRPr="00864A75">
        <w:rPr>
          <w:rFonts w:ascii="Arial" w:hAnsi="Arial" w:cs="Arial"/>
          <w:b/>
          <w:bCs/>
        </w:rPr>
        <w:t xml:space="preserve">y </w:t>
      </w:r>
      <w:r w:rsidR="000E4D5C" w:rsidRPr="00864A75">
        <w:rPr>
          <w:rFonts w:ascii="Arial" w:hAnsi="Arial" w:cs="Arial"/>
          <w:b/>
          <w:bCs/>
        </w:rPr>
        <w:t>not, however, be a UTI.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They may be, but they may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>not be.</w:t>
      </w:r>
      <w:r w:rsidRPr="00864A75">
        <w:rPr>
          <w:rFonts w:ascii="Arial" w:hAnsi="Arial" w:cs="Arial"/>
          <w:b/>
          <w:bCs/>
        </w:rPr>
        <w:t xml:space="preserve"> </w:t>
      </w:r>
      <w:r w:rsidR="0005205E" w:rsidRPr="00864A75">
        <w:rPr>
          <w:rFonts w:ascii="Arial" w:hAnsi="Arial" w:cs="Arial"/>
          <w:b/>
          <w:bCs/>
        </w:rPr>
        <w:t>So,</w:t>
      </w:r>
      <w:r w:rsidR="000E4D5C" w:rsidRPr="00864A75">
        <w:rPr>
          <w:rFonts w:ascii="Arial" w:hAnsi="Arial" w:cs="Arial"/>
          <w:b/>
          <w:bCs/>
        </w:rPr>
        <w:t xml:space="preserve"> it's not specific to a UTI.</w:t>
      </w:r>
      <w:r w:rsidRPr="00864A75">
        <w:rPr>
          <w:rFonts w:ascii="Arial" w:hAnsi="Arial" w:cs="Arial"/>
          <w:b/>
          <w:bCs/>
        </w:rPr>
        <w:t xml:space="preserve"> </w:t>
      </w:r>
      <w:r w:rsidR="000E4D5C" w:rsidRPr="00864A75">
        <w:rPr>
          <w:rFonts w:ascii="Arial" w:hAnsi="Arial" w:cs="Arial"/>
          <w:b/>
          <w:bCs/>
        </w:rPr>
        <w:t xml:space="preserve">Next slide, please. </w:t>
      </w:r>
    </w:p>
    <w:p w14:paraId="677FF85D" w14:textId="359CBDCE" w:rsidR="00864A75" w:rsidRDefault="00864A75" w:rsidP="000E4D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[Visual] The slide changes to one titled, ‘Residents with dementia or unable to communicate’. There are then the words, ‘Look for signs and symptoms:’ with several bullet </w:t>
      </w:r>
      <w:r>
        <w:rPr>
          <w:rFonts w:ascii="Arial" w:hAnsi="Arial" w:cs="Arial"/>
        </w:rPr>
        <w:lastRenderedPageBreak/>
        <w:t>points below: ‘dysuria/urinary change</w:t>
      </w:r>
      <w:r w:rsidR="0081643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changes to urination (frequency, urgency, grimacing with urination)</w:t>
      </w:r>
      <w:r w:rsidR="00816433">
        <w:rPr>
          <w:rFonts w:ascii="Arial" w:hAnsi="Arial" w:cs="Arial"/>
        </w:rPr>
        <w:t>;</w:t>
      </w:r>
      <w:r w:rsidR="000520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increased or new urinary incontinence</w:t>
      </w:r>
      <w:r w:rsidR="00816433">
        <w:rPr>
          <w:rFonts w:ascii="Arial" w:hAnsi="Arial" w:cs="Arial"/>
        </w:rPr>
        <w:t>;</w:t>
      </w:r>
      <w:r w:rsidR="0005205E">
        <w:rPr>
          <w:rFonts w:ascii="Arial" w:hAnsi="Arial" w:cs="Arial"/>
        </w:rPr>
        <w:t xml:space="preserve"> distress with passing urine’ and ‘suprapubic or flank pain</w:t>
      </w:r>
      <w:r w:rsidR="00816433">
        <w:rPr>
          <w:rFonts w:ascii="Arial" w:hAnsi="Arial" w:cs="Arial"/>
        </w:rPr>
        <w:t>:</w:t>
      </w:r>
      <w:r w:rsidR="0005205E">
        <w:rPr>
          <w:rFonts w:ascii="Arial" w:hAnsi="Arial" w:cs="Arial"/>
        </w:rPr>
        <w:t xml:space="preserve"> protecting or massaging the area of discomfort</w:t>
      </w:r>
      <w:r w:rsidR="00816433">
        <w:rPr>
          <w:rFonts w:ascii="Arial" w:hAnsi="Arial" w:cs="Arial"/>
        </w:rPr>
        <w:t>;</w:t>
      </w:r>
      <w:r w:rsidR="0005205E">
        <w:rPr>
          <w:rFonts w:ascii="Arial" w:hAnsi="Arial" w:cs="Arial"/>
        </w:rPr>
        <w:t xml:space="preserve"> reluctance to move</w:t>
      </w:r>
      <w:r w:rsidR="00816433">
        <w:rPr>
          <w:rFonts w:ascii="Arial" w:hAnsi="Arial" w:cs="Arial"/>
        </w:rPr>
        <w:t>;</w:t>
      </w:r>
      <w:r w:rsidR="0005205E">
        <w:rPr>
          <w:rFonts w:ascii="Arial" w:hAnsi="Arial" w:cs="Arial"/>
        </w:rPr>
        <w:t xml:space="preserve"> vocalising or grimacing, agitation/restlessness’. There is a teal-coloured box on the right-hand side of the slide with text inside it that reads: ‘Observe and record any signs that can help make a correct diagnosis. Resident-specific history may be important’. </w:t>
      </w:r>
    </w:p>
    <w:p w14:paraId="6C7BCFA9" w14:textId="5CD83F04" w:rsidR="000E4D5C" w:rsidRPr="0005205E" w:rsidRDefault="0005205E" w:rsidP="000E4D5C">
      <w:pPr>
        <w:rPr>
          <w:rFonts w:ascii="Arial" w:hAnsi="Arial" w:cs="Arial"/>
          <w:b/>
          <w:bCs/>
        </w:rPr>
      </w:pPr>
      <w:r w:rsidRPr="0005205E">
        <w:rPr>
          <w:rFonts w:ascii="Arial" w:hAnsi="Arial" w:cs="Arial"/>
          <w:b/>
          <w:bCs/>
        </w:rPr>
        <w:t xml:space="preserve">[Audio] Julie: </w:t>
      </w:r>
      <w:r w:rsidR="000E4D5C" w:rsidRPr="0005205E">
        <w:rPr>
          <w:rFonts w:ascii="Arial" w:hAnsi="Arial" w:cs="Arial"/>
          <w:b/>
          <w:bCs/>
        </w:rPr>
        <w:t>Okay,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these are the ones that give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us all major anxiety.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People who are unable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to communicate.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Easy to ask somebody,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are you burning and stinging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when you pass urine?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But not so easy with these guys</w:t>
      </w:r>
      <w:r w:rsidRPr="0005205E">
        <w:rPr>
          <w:rFonts w:ascii="Arial" w:hAnsi="Arial" w:cs="Arial"/>
          <w:b/>
          <w:bCs/>
        </w:rPr>
        <w:t xml:space="preserve">. </w:t>
      </w:r>
      <w:r w:rsidR="000E4D5C" w:rsidRPr="0005205E">
        <w:rPr>
          <w:rFonts w:ascii="Arial" w:hAnsi="Arial" w:cs="Arial"/>
          <w:b/>
          <w:bCs/>
        </w:rPr>
        <w:t>The criteria, however,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doesn't change.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But your detective work in how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you find this is going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to change.</w:t>
      </w:r>
      <w:r w:rsidRPr="0005205E">
        <w:rPr>
          <w:rFonts w:ascii="Arial" w:hAnsi="Arial" w:cs="Arial"/>
          <w:b/>
          <w:bCs/>
        </w:rPr>
        <w:t xml:space="preserve"> So,</w:t>
      </w:r>
      <w:r w:rsidR="000E4D5C" w:rsidRPr="0005205E">
        <w:rPr>
          <w:rFonts w:ascii="Arial" w:hAnsi="Arial" w:cs="Arial"/>
          <w:b/>
          <w:bCs/>
        </w:rPr>
        <w:t xml:space="preserve"> you are going to have to be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a little bit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more of a detective. So,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increased urination.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If people are incontinent,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how are you going to find that?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They're going to go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 xml:space="preserve">in their </w:t>
      </w:r>
      <w:r w:rsidR="00816433">
        <w:rPr>
          <w:rFonts w:ascii="Arial" w:hAnsi="Arial" w:cs="Arial"/>
          <w:b/>
          <w:bCs/>
        </w:rPr>
        <w:t>pad</w:t>
      </w:r>
      <w:r w:rsidR="000E4D5C" w:rsidRPr="0005205E">
        <w:rPr>
          <w:rFonts w:ascii="Arial" w:hAnsi="Arial" w:cs="Arial"/>
          <w:b/>
          <w:bCs/>
        </w:rPr>
        <w:t>. Well,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 xml:space="preserve">their </w:t>
      </w:r>
      <w:r w:rsidR="00816433">
        <w:rPr>
          <w:rFonts w:ascii="Arial" w:hAnsi="Arial" w:cs="Arial"/>
          <w:b/>
          <w:bCs/>
        </w:rPr>
        <w:t>pad</w:t>
      </w:r>
      <w:r w:rsidR="00816433"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might be heavier.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They might want to take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 xml:space="preserve">their </w:t>
      </w:r>
      <w:r w:rsidR="00816433">
        <w:rPr>
          <w:rFonts w:ascii="Arial" w:hAnsi="Arial" w:cs="Arial"/>
          <w:b/>
          <w:bCs/>
        </w:rPr>
        <w:t>pad</w:t>
      </w:r>
      <w:r w:rsidR="00816433"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off more often.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They may be a bit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more distressed.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They might keep getting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up and down because they're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looking for the loo.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They don't know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where the loo is</w:t>
      </w:r>
      <w:r w:rsidRPr="0005205E">
        <w:rPr>
          <w:rFonts w:ascii="Arial" w:hAnsi="Arial" w:cs="Arial"/>
          <w:b/>
          <w:bCs/>
        </w:rPr>
        <w:t>. So,</w:t>
      </w:r>
      <w:r w:rsidR="000E4D5C" w:rsidRPr="0005205E">
        <w:rPr>
          <w:rFonts w:ascii="Arial" w:hAnsi="Arial" w:cs="Arial"/>
          <w:b/>
          <w:bCs/>
        </w:rPr>
        <w:t xml:space="preserve"> they’re more up.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They're more down.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They're more agitated.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You might find that they have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pain. Again,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similar. You're going to see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a bit of agitation.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You might see some grimacing.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You might see some holding.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You’re going to have to think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a little bit more laterally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about how you find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those symptoms.</w:t>
      </w:r>
      <w:r w:rsidRPr="0005205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="000E4D5C" w:rsidRPr="0005205E">
        <w:rPr>
          <w:rFonts w:ascii="Arial" w:hAnsi="Arial" w:cs="Arial"/>
          <w:b/>
          <w:bCs/>
        </w:rPr>
        <w:t>The other thing that you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might find,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and I think this is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completely reasonable,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is you may have specific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residents. Mrs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Daltrey, who lives in my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care home,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who has confusion,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and it's always worse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when she gets a UTI.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We've got this history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of what's going on.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We're going to take a specimen.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We're going to go to a doctor.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And you've got a specific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care package or plan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around a specific individual,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and I think that's</w:t>
      </w:r>
      <w:r w:rsidRPr="0005205E">
        <w:rPr>
          <w:rFonts w:ascii="Arial" w:hAnsi="Arial" w:cs="Arial"/>
          <w:b/>
          <w:bCs/>
        </w:rPr>
        <w:t xml:space="preserve"> </w:t>
      </w:r>
      <w:r w:rsidR="000E4D5C" w:rsidRPr="0005205E">
        <w:rPr>
          <w:rFonts w:ascii="Arial" w:hAnsi="Arial" w:cs="Arial"/>
          <w:b/>
          <w:bCs/>
        </w:rPr>
        <w:t>absolutely fine.</w:t>
      </w:r>
      <w:r w:rsidRPr="0005205E">
        <w:rPr>
          <w:rFonts w:ascii="Arial" w:hAnsi="Arial" w:cs="Arial"/>
          <w:b/>
          <w:bCs/>
        </w:rPr>
        <w:t xml:space="preserve"> N</w:t>
      </w:r>
      <w:r w:rsidR="000E4D5C" w:rsidRPr="0005205E">
        <w:rPr>
          <w:rFonts w:ascii="Arial" w:hAnsi="Arial" w:cs="Arial"/>
          <w:b/>
          <w:bCs/>
        </w:rPr>
        <w:t>ext slide, please.</w:t>
      </w:r>
    </w:p>
    <w:p w14:paraId="64DA815A" w14:textId="27F08A90" w:rsidR="000E4D5C" w:rsidRDefault="0005205E" w:rsidP="000E4D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[Visual] The slide changes to one with the same </w:t>
      </w:r>
      <w:r w:rsidR="00816433">
        <w:rPr>
          <w:rFonts w:ascii="Arial" w:hAnsi="Arial" w:cs="Arial"/>
        </w:rPr>
        <w:t xml:space="preserve">heading </w:t>
      </w:r>
      <w:r>
        <w:rPr>
          <w:rFonts w:ascii="Arial" w:hAnsi="Arial" w:cs="Arial"/>
        </w:rPr>
        <w:t xml:space="preserve">but with different bullet points below. They are: ‘Initial signs that </w:t>
      </w:r>
      <w:r w:rsidR="00816433">
        <w:rPr>
          <w:rFonts w:ascii="Arial" w:hAnsi="Arial" w:cs="Arial"/>
        </w:rPr>
        <w:t>“</w:t>
      </w:r>
      <w:r>
        <w:rPr>
          <w:rFonts w:ascii="Arial" w:hAnsi="Arial" w:cs="Arial"/>
        </w:rPr>
        <w:t>something is wrong</w:t>
      </w:r>
      <w:r w:rsidR="0081643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may be cognitive, behavioural, </w:t>
      </w:r>
      <w:proofErr w:type="gramStart"/>
      <w:r>
        <w:rPr>
          <w:rFonts w:ascii="Arial" w:hAnsi="Arial" w:cs="Arial"/>
        </w:rPr>
        <w:t>functional</w:t>
      </w:r>
      <w:proofErr w:type="gramEnd"/>
      <w:r>
        <w:rPr>
          <w:rFonts w:ascii="Arial" w:hAnsi="Arial" w:cs="Arial"/>
        </w:rPr>
        <w:t xml:space="preserve"> or physical changes: confusion, not eating or drinking, reduced mobility or decline in ADL status, falling or vital sign changes’ and ‘The diagnostic criteria for a UTI do not change, but detection is more challenging and individual approach may be necessary</w:t>
      </w:r>
      <w:r w:rsidR="0081643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Hx</w:t>
      </w:r>
      <w:proofErr w:type="spellEnd"/>
      <w:r>
        <w:rPr>
          <w:rFonts w:ascii="Arial" w:hAnsi="Arial" w:cs="Arial"/>
        </w:rPr>
        <w:t>, Exam, Differentials</w:t>
      </w:r>
      <w:r w:rsidR="00F1434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Risk vs benefit’. On the right</w:t>
      </w:r>
      <w:r w:rsidR="00F14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side of the slide is a teal-coloured box with text inside it that reads: ‘Observe and record any signs that can help make a correct diagnosis. Resident</w:t>
      </w:r>
      <w:r w:rsidR="000F5DC7">
        <w:rPr>
          <w:rFonts w:ascii="Arial" w:hAnsi="Arial" w:cs="Arial"/>
        </w:rPr>
        <w:t xml:space="preserve">-specific history may be important’. Below this box are five teal-coloured cloud shapes, all joined in the middle by smaller circles. The boxes read: ‘Early GP/NP’, ‘Biological sex’, ‘Health History’, ‘UTI/GU History’, ‘Change from usual’. </w:t>
      </w:r>
    </w:p>
    <w:p w14:paraId="37DE3C86" w14:textId="5200739A" w:rsidR="000E4D5C" w:rsidRDefault="000F5DC7" w:rsidP="000E4D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Julie: </w:t>
      </w:r>
      <w:r w:rsidR="000E4D5C" w:rsidRPr="000F5DC7">
        <w:rPr>
          <w:rFonts w:ascii="Arial" w:hAnsi="Arial" w:cs="Arial"/>
          <w:b/>
          <w:bCs/>
        </w:rPr>
        <w:t>If you don't have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that kind of history,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you're going to have to do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some detective work. So again,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the diagnostic criteria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for UTI doesn't change,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but you're going to have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to start thinking a bit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deeper into their history.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How am I going to decide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whether this is a UTI or not?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So</w:t>
      </w:r>
      <w:r w:rsidRPr="000F5DC7">
        <w:rPr>
          <w:rFonts w:ascii="Arial" w:hAnsi="Arial" w:cs="Arial"/>
          <w:b/>
          <w:bCs/>
        </w:rPr>
        <w:t>,</w:t>
      </w:r>
      <w:r w:rsidR="000E4D5C" w:rsidRPr="000F5DC7">
        <w:rPr>
          <w:rFonts w:ascii="Arial" w:hAnsi="Arial" w:cs="Arial"/>
          <w:b/>
          <w:bCs/>
        </w:rPr>
        <w:t xml:space="preserve"> there are some clues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in people's history that might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push you towards a UTI.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They may have GI issues.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They may have diabetes.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They would more often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be biologically female.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They may have problems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 xml:space="preserve">with </w:t>
      </w:r>
      <w:r w:rsidR="00EF5FB1" w:rsidRPr="000F5DC7">
        <w:rPr>
          <w:rFonts w:ascii="Arial" w:hAnsi="Arial" w:cs="Arial"/>
          <w:b/>
          <w:bCs/>
        </w:rPr>
        <w:t>gynecologically</w:t>
      </w:r>
      <w:r w:rsidR="000E4D5C" w:rsidRPr="000F5DC7">
        <w:rPr>
          <w:rFonts w:ascii="Arial" w:hAnsi="Arial" w:cs="Arial"/>
          <w:b/>
          <w:bCs/>
        </w:rPr>
        <w:t>.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They may have had thrus</w:t>
      </w:r>
      <w:r w:rsidRPr="000F5DC7">
        <w:rPr>
          <w:rFonts w:ascii="Arial" w:hAnsi="Arial" w:cs="Arial"/>
          <w:b/>
          <w:bCs/>
        </w:rPr>
        <w:t>h</w:t>
      </w:r>
      <w:r w:rsidR="00F14343">
        <w:rPr>
          <w:rFonts w:ascii="Arial" w:hAnsi="Arial" w:cs="Arial"/>
          <w:b/>
          <w:bCs/>
        </w:rPr>
        <w:t>-</w:t>
      </w:r>
      <w:r w:rsidR="000E4D5C" w:rsidRPr="000F5DC7">
        <w:rPr>
          <w:rFonts w:ascii="Arial" w:hAnsi="Arial" w:cs="Arial"/>
          <w:b/>
          <w:bCs/>
        </w:rPr>
        <w:t>type infections.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All of those things would pus</w:t>
      </w:r>
      <w:r w:rsidRPr="000F5DC7">
        <w:rPr>
          <w:rFonts w:ascii="Arial" w:hAnsi="Arial" w:cs="Arial"/>
          <w:b/>
          <w:bCs/>
        </w:rPr>
        <w:t xml:space="preserve">h </w:t>
      </w:r>
      <w:r w:rsidR="000E4D5C" w:rsidRPr="000F5DC7">
        <w:rPr>
          <w:rFonts w:ascii="Arial" w:hAnsi="Arial" w:cs="Arial"/>
          <w:b/>
          <w:bCs/>
        </w:rPr>
        <w:t>you more towards a diagnosis.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You are going to have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to physically examine them.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They're obviously unwell,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but do they have sensitivity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in their lower abdomen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or actually do they have a chest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infection when you listen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to them?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You're going to have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to come up with a list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of differentials and then you're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going to have to say, okay,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of all of my possibilities,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is UTI still top of my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tree of most likely?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And of course</w:t>
      </w:r>
      <w:r w:rsidR="00F14343">
        <w:rPr>
          <w:rFonts w:ascii="Arial" w:hAnsi="Arial" w:cs="Arial"/>
          <w:b/>
          <w:bCs/>
        </w:rPr>
        <w:t>,</w:t>
      </w:r>
      <w:r w:rsidR="000E4D5C" w:rsidRPr="000F5DC7">
        <w:rPr>
          <w:rFonts w:ascii="Arial" w:hAnsi="Arial" w:cs="Arial"/>
          <w:b/>
          <w:bCs/>
        </w:rPr>
        <w:t xml:space="preserve"> getting back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to your GP.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And this is all risk versus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benefit, isn't it?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 xml:space="preserve">We don't want to </w:t>
      </w:r>
      <w:r w:rsidR="000E4D5C" w:rsidRPr="000F5DC7">
        <w:rPr>
          <w:rFonts w:ascii="Arial" w:hAnsi="Arial" w:cs="Arial"/>
          <w:b/>
          <w:bCs/>
        </w:rPr>
        <w:lastRenderedPageBreak/>
        <w:t>overexpose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people to antibiotics,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but we don't want to delay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either and make them unwell.</w:t>
      </w:r>
      <w:r w:rsidRPr="000F5DC7">
        <w:rPr>
          <w:rFonts w:ascii="Arial" w:hAnsi="Arial" w:cs="Arial"/>
          <w:b/>
          <w:bCs/>
        </w:rPr>
        <w:t xml:space="preserve"> </w:t>
      </w:r>
      <w:r w:rsidR="000E4D5C" w:rsidRPr="000F5DC7">
        <w:rPr>
          <w:rFonts w:ascii="Arial" w:hAnsi="Arial" w:cs="Arial"/>
          <w:b/>
          <w:bCs/>
        </w:rPr>
        <w:t>Next slide please, Matt.</w:t>
      </w:r>
    </w:p>
    <w:p w14:paraId="5AA194BB" w14:textId="7FB8CE44" w:rsidR="002230B8" w:rsidRDefault="002230B8" w:rsidP="000E4D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[Visual] The slide changes to one titled, ‘Research for tricky </w:t>
      </w:r>
      <w:proofErr w:type="gramStart"/>
      <w:r>
        <w:rPr>
          <w:rFonts w:ascii="Arial" w:hAnsi="Arial" w:cs="Arial"/>
        </w:rPr>
        <w:t>customers’</w:t>
      </w:r>
      <w:proofErr w:type="gramEnd"/>
      <w:r>
        <w:rPr>
          <w:rFonts w:ascii="Arial" w:hAnsi="Arial" w:cs="Arial"/>
        </w:rPr>
        <w:t xml:space="preserve">. Below this are three references: </w:t>
      </w:r>
    </w:p>
    <w:p w14:paraId="4B0BE523" w14:textId="07177CEB" w:rsidR="002230B8" w:rsidRDefault="002230B8" w:rsidP="002230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D’Agata</w:t>
      </w:r>
      <w:proofErr w:type="spellEnd"/>
      <w:r>
        <w:rPr>
          <w:rFonts w:ascii="Arial" w:hAnsi="Arial" w:cs="Arial"/>
        </w:rPr>
        <w:t xml:space="preserve"> E, Loeb MB, Mitchell SL. Challenges in assessing nursing home residents with advanced dementia for suspected urinary tract infections. J AM </w:t>
      </w:r>
      <w:proofErr w:type="spellStart"/>
      <w:r>
        <w:rPr>
          <w:rFonts w:ascii="Arial" w:hAnsi="Arial" w:cs="Arial"/>
        </w:rPr>
        <w:t>Geriatr</w:t>
      </w:r>
      <w:proofErr w:type="spellEnd"/>
      <w:r>
        <w:rPr>
          <w:rFonts w:ascii="Arial" w:hAnsi="Arial" w:cs="Arial"/>
        </w:rPr>
        <w:t xml:space="preserve"> Soc. 2013 Jan;61(1):62-6. Doi: 10.1111/jgs.12070. PMID: 23311553; PMCID: PMC3545416</w:t>
      </w:r>
      <w:proofErr w:type="gramStart"/>
      <w:r>
        <w:rPr>
          <w:rFonts w:ascii="Arial" w:hAnsi="Arial" w:cs="Arial"/>
        </w:rPr>
        <w:t>. :</w:t>
      </w:r>
      <w:proofErr w:type="gramEnd"/>
      <w:r>
        <w:rPr>
          <w:rFonts w:ascii="Arial" w:hAnsi="Arial" w:cs="Arial"/>
        </w:rPr>
        <w:t xml:space="preserve"> Over exposing older people in ARC to antibiotics and negative effects</w:t>
      </w:r>
    </w:p>
    <w:p w14:paraId="06086097" w14:textId="50D51A73" w:rsidR="002230B8" w:rsidRDefault="002230B8" w:rsidP="002230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Gharbi</w:t>
      </w:r>
      <w:proofErr w:type="spellEnd"/>
      <w:r>
        <w:rPr>
          <w:rFonts w:ascii="Arial" w:hAnsi="Arial" w:cs="Arial"/>
        </w:rPr>
        <w:t xml:space="preserve"> M, Drysdale JH, Lishman H, Goudie R, </w:t>
      </w:r>
      <w:proofErr w:type="spellStart"/>
      <w:r>
        <w:rPr>
          <w:rFonts w:ascii="Arial" w:hAnsi="Arial" w:cs="Arial"/>
        </w:rPr>
        <w:t>Molokhia</w:t>
      </w:r>
      <w:proofErr w:type="spellEnd"/>
      <w:r>
        <w:rPr>
          <w:rFonts w:ascii="Arial" w:hAnsi="Arial" w:cs="Arial"/>
        </w:rPr>
        <w:t xml:space="preserve"> M, Johnson AP, et al. Antibiotic management of urinary tract infection in elderly patients in primary care and its association with bloodstream infections and all cause mortality: </w:t>
      </w:r>
      <w:proofErr w:type="gramStart"/>
      <w:r>
        <w:rPr>
          <w:rFonts w:ascii="Arial" w:hAnsi="Arial" w:cs="Arial"/>
        </w:rPr>
        <w:t>population based</w:t>
      </w:r>
      <w:proofErr w:type="gramEnd"/>
      <w:r>
        <w:rPr>
          <w:rFonts w:ascii="Arial" w:hAnsi="Arial" w:cs="Arial"/>
        </w:rPr>
        <w:t xml:space="preserve"> cohort study. </w:t>
      </w:r>
      <w:r>
        <w:rPr>
          <w:rFonts w:ascii="Arial" w:hAnsi="Arial" w:cs="Arial"/>
          <w:i/>
          <w:iCs/>
        </w:rPr>
        <w:t xml:space="preserve">BMJ. </w:t>
      </w:r>
      <w:r>
        <w:rPr>
          <w:rFonts w:ascii="Arial" w:hAnsi="Arial" w:cs="Arial"/>
        </w:rPr>
        <w:t>2019;364:I525 10.1136/bmj.I525 [PMC free article] [PubMed] [</w:t>
      </w:r>
      <w:proofErr w:type="spellStart"/>
      <w:r>
        <w:rPr>
          <w:rFonts w:ascii="Arial" w:hAnsi="Arial" w:cs="Arial"/>
        </w:rPr>
        <w:t>CrossRef</w:t>
      </w:r>
      <w:proofErr w:type="spellEnd"/>
      <w:r>
        <w:rPr>
          <w:rFonts w:ascii="Arial" w:hAnsi="Arial" w:cs="Arial"/>
        </w:rPr>
        <w:t>] [Google Scholar] : delay increases mortality</w:t>
      </w:r>
    </w:p>
    <w:p w14:paraId="216AFF44" w14:textId="793F3090" w:rsidR="002230B8" w:rsidRPr="002230B8" w:rsidRDefault="002230B8" w:rsidP="002230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Shallcross L, Rockenschaub P, Blackburn R, Nazareth I, Freemantle N, Hayward A. Antibiotic prescribing for lower UTI in elderly patients in primary care and risk of bloodstream infection: A cohort study using electronic health records in England. </w:t>
      </w:r>
      <w:proofErr w:type="spellStart"/>
      <w:r>
        <w:rPr>
          <w:rFonts w:ascii="Arial" w:hAnsi="Arial" w:cs="Arial"/>
        </w:rPr>
        <w:t>PLoS</w:t>
      </w:r>
      <w:proofErr w:type="spellEnd"/>
      <w:r>
        <w:rPr>
          <w:rFonts w:ascii="Arial" w:hAnsi="Arial" w:cs="Arial"/>
        </w:rPr>
        <w:t xml:space="preserve"> Med. 2020 Sept 21;17(9):e1003336. Doi: 10.1371/journal.pmed.1003336. PMID: 32956</w:t>
      </w:r>
      <w:r w:rsidR="002E7FB7">
        <w:rPr>
          <w:rFonts w:ascii="Arial" w:hAnsi="Arial" w:cs="Arial"/>
        </w:rPr>
        <w:t>399; PMCID: PMC7505443. Above study flawed doesn’t increase blood stream infection from UTI but mortality in next 60 days is increased - ? Cause</w:t>
      </w:r>
    </w:p>
    <w:p w14:paraId="11CB751C" w14:textId="5CA3ADE7" w:rsidR="000E4D5C" w:rsidRPr="002E7FB7" w:rsidRDefault="002E7FB7" w:rsidP="000E4D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Julie: </w:t>
      </w:r>
      <w:r w:rsidR="000E4D5C" w:rsidRPr="002E7FB7">
        <w:rPr>
          <w:rFonts w:ascii="Arial" w:hAnsi="Arial" w:cs="Arial"/>
          <w:b/>
          <w:bCs/>
        </w:rPr>
        <w:t>So</w:t>
      </w:r>
      <w:r w:rsidRPr="002E7FB7">
        <w:rPr>
          <w:rFonts w:ascii="Arial" w:hAnsi="Arial" w:cs="Arial"/>
          <w:b/>
          <w:bCs/>
        </w:rPr>
        <w:t>,</w:t>
      </w:r>
      <w:r w:rsidR="000E4D5C" w:rsidRPr="002E7FB7">
        <w:rPr>
          <w:rFonts w:ascii="Arial" w:hAnsi="Arial" w:cs="Arial"/>
          <w:b/>
          <w:bCs/>
        </w:rPr>
        <w:t xml:space="preserve"> there is some research around</w:t>
      </w:r>
      <w:r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this stuff.</w:t>
      </w:r>
      <w:r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This nice piece of research</w:t>
      </w:r>
      <w:r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that says in aged</w:t>
      </w:r>
      <w:r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residential care,</w:t>
      </w:r>
      <w:r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particularly people</w:t>
      </w:r>
      <w:r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with advanced dementia,</w:t>
      </w:r>
      <w:r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we are overexposing</w:t>
      </w:r>
      <w:r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them to antibiotics,</w:t>
      </w:r>
      <w:r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unnecessary antibiotics.</w:t>
      </w:r>
      <w:r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If they need them,</w:t>
      </w:r>
      <w:r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they should have them,</w:t>
      </w:r>
      <w:r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but let's not give the</w:t>
      </w:r>
      <w:r w:rsidRPr="002E7FB7">
        <w:rPr>
          <w:rFonts w:ascii="Arial" w:hAnsi="Arial" w:cs="Arial"/>
          <w:b/>
          <w:bCs/>
        </w:rPr>
        <w:t xml:space="preserve">m </w:t>
      </w:r>
      <w:r w:rsidR="000E4D5C" w:rsidRPr="002E7FB7">
        <w:rPr>
          <w:rFonts w:ascii="Arial" w:hAnsi="Arial" w:cs="Arial"/>
          <w:b/>
          <w:bCs/>
        </w:rPr>
        <w:t>and give them side effects</w:t>
      </w:r>
      <w:r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and potential resistant</w:t>
      </w:r>
      <w:r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organisms if they don't</w:t>
      </w:r>
      <w:r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need them.</w:t>
      </w:r>
    </w:p>
    <w:p w14:paraId="3C9FCAB7" w14:textId="263DDC54" w:rsidR="000E4D5C" w:rsidRPr="002E7FB7" w:rsidRDefault="000E4D5C" w:rsidP="000E4D5C">
      <w:pPr>
        <w:rPr>
          <w:rFonts w:ascii="Arial" w:hAnsi="Arial" w:cs="Arial"/>
          <w:b/>
          <w:bCs/>
        </w:rPr>
      </w:pPr>
      <w:r w:rsidRPr="002E7FB7">
        <w:rPr>
          <w:rFonts w:ascii="Arial" w:hAnsi="Arial" w:cs="Arial"/>
          <w:b/>
          <w:bCs/>
        </w:rPr>
        <w:t>Then</w:t>
      </w:r>
      <w:r w:rsidR="00F14343">
        <w:rPr>
          <w:rFonts w:ascii="Arial" w:hAnsi="Arial" w:cs="Arial"/>
          <w:b/>
          <w:bCs/>
        </w:rPr>
        <w:t>,</w:t>
      </w:r>
      <w:r w:rsidRPr="002E7FB7">
        <w:rPr>
          <w:rFonts w:ascii="Arial" w:hAnsi="Arial" w:cs="Arial"/>
          <w:b/>
          <w:bCs/>
        </w:rPr>
        <w:t xml:space="preserve"> kind of fighting that</w:t>
      </w:r>
      <w:r w:rsidR="00F14343">
        <w:rPr>
          <w:rFonts w:ascii="Arial" w:hAnsi="Arial" w:cs="Arial"/>
          <w:b/>
          <w:bCs/>
        </w:rPr>
        <w:t>,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was this wonderful piece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of research that came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out that said, yeah,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but if you delay giving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them antibiotics,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they're going to die. Oh my God.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Now we're in this dilemma,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and this is where nurses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find ourselves all the time.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If I give them antibiotics,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I might cause them harm.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If I don't, I might cause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them harm.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And that is the tricky balance.</w:t>
      </w:r>
    </w:p>
    <w:p w14:paraId="2672F2D4" w14:textId="3B0A46B8" w:rsidR="000E4D5C" w:rsidRPr="002E7FB7" w:rsidRDefault="000E4D5C" w:rsidP="000E4D5C">
      <w:pPr>
        <w:rPr>
          <w:rFonts w:ascii="Arial" w:hAnsi="Arial" w:cs="Arial"/>
          <w:b/>
          <w:bCs/>
        </w:rPr>
      </w:pPr>
      <w:r w:rsidRPr="002E7FB7">
        <w:rPr>
          <w:rFonts w:ascii="Arial" w:hAnsi="Arial" w:cs="Arial"/>
          <w:b/>
          <w:bCs/>
        </w:rPr>
        <w:t>Following that second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study that said, hey,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these people will die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more soon if you don't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give them antibiotics,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there was another set of people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that looked at that same,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exactly the same</w:t>
      </w:r>
      <w:r w:rsidR="00F14343">
        <w:rPr>
          <w:rFonts w:ascii="Arial" w:hAnsi="Arial" w:cs="Arial"/>
          <w:b/>
          <w:bCs/>
        </w:rPr>
        <w:t>,</w:t>
      </w:r>
      <w:r w:rsidRPr="002E7FB7">
        <w:rPr>
          <w:rFonts w:ascii="Arial" w:hAnsi="Arial" w:cs="Arial"/>
          <w:b/>
          <w:bCs/>
        </w:rPr>
        <w:t xml:space="preserve"> data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and came to a completely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different conclusion. They said,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actually,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there were flaws in that study.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There is some evidence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that people are dying.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The people with dementia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are dying,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but they're dying like two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months later.</w:t>
      </w:r>
    </w:p>
    <w:p w14:paraId="77D18E96" w14:textId="0E53540F" w:rsidR="002E7FB7" w:rsidRPr="002E7FB7" w:rsidRDefault="000E4D5C" w:rsidP="000E4D5C">
      <w:pPr>
        <w:rPr>
          <w:rFonts w:ascii="Arial" w:hAnsi="Arial" w:cs="Arial"/>
          <w:b/>
          <w:bCs/>
        </w:rPr>
      </w:pPr>
      <w:r w:rsidRPr="002E7FB7">
        <w:rPr>
          <w:rFonts w:ascii="Arial" w:hAnsi="Arial" w:cs="Arial"/>
          <w:b/>
          <w:bCs/>
        </w:rPr>
        <w:t>So actually, we've got no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idea why,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two months later,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whether it was anything to do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with a UTI or whethe</w:t>
      </w:r>
      <w:r w:rsidR="002E7FB7" w:rsidRPr="002E7FB7">
        <w:rPr>
          <w:rFonts w:ascii="Arial" w:hAnsi="Arial" w:cs="Arial"/>
          <w:b/>
          <w:bCs/>
        </w:rPr>
        <w:t xml:space="preserve">r </w:t>
      </w:r>
      <w:r w:rsidRPr="002E7FB7">
        <w:rPr>
          <w:rFonts w:ascii="Arial" w:hAnsi="Arial" w:cs="Arial"/>
          <w:b/>
          <w:bCs/>
        </w:rPr>
        <w:t>actually people with really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advanced dementia are actually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already really at risk of dying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anyway and the UTI's incidental.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So</w:t>
      </w:r>
      <w:r w:rsidR="002E7FB7" w:rsidRPr="002E7FB7">
        <w:rPr>
          <w:rFonts w:ascii="Arial" w:hAnsi="Arial" w:cs="Arial"/>
          <w:b/>
          <w:bCs/>
        </w:rPr>
        <w:t>,</w:t>
      </w:r>
      <w:r w:rsidRPr="002E7FB7">
        <w:rPr>
          <w:rFonts w:ascii="Arial" w:hAnsi="Arial" w:cs="Arial"/>
          <w:b/>
          <w:bCs/>
        </w:rPr>
        <w:t xml:space="preserve"> the research is mixed.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For those people it is going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to be, I think,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 xml:space="preserve">a </w:t>
      </w:r>
      <w:r w:rsidR="002E7FB7" w:rsidRPr="002E7FB7">
        <w:rPr>
          <w:rFonts w:ascii="Arial" w:hAnsi="Arial" w:cs="Arial"/>
          <w:b/>
          <w:bCs/>
        </w:rPr>
        <w:t>case-by-case</w:t>
      </w:r>
      <w:r w:rsidRPr="002E7FB7">
        <w:rPr>
          <w:rFonts w:ascii="Arial" w:hAnsi="Arial" w:cs="Arial"/>
          <w:b/>
          <w:bCs/>
        </w:rPr>
        <w:t xml:space="preserve"> scenario.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But for the majority of our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people, we have criteria.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 xml:space="preserve">We can measure </w:t>
      </w:r>
      <w:r w:rsidR="00F14343">
        <w:rPr>
          <w:rFonts w:ascii="Arial" w:hAnsi="Arial" w:cs="Arial"/>
          <w:b/>
          <w:bCs/>
        </w:rPr>
        <w:t xml:space="preserve">against </w:t>
      </w:r>
      <w:proofErr w:type="gramStart"/>
      <w:r w:rsidR="00F14343">
        <w:rPr>
          <w:rFonts w:ascii="Arial" w:hAnsi="Arial" w:cs="Arial"/>
          <w:b/>
          <w:bCs/>
        </w:rPr>
        <w:t xml:space="preserve">that </w:t>
      </w:r>
      <w:r w:rsidRPr="002E7FB7">
        <w:rPr>
          <w:rFonts w:ascii="Arial" w:hAnsi="Arial" w:cs="Arial"/>
          <w:b/>
          <w:bCs/>
        </w:rPr>
        <w:t>criteri</w:t>
      </w:r>
      <w:r w:rsidR="002E7FB7" w:rsidRPr="002E7FB7">
        <w:rPr>
          <w:rFonts w:ascii="Arial" w:hAnsi="Arial" w:cs="Arial"/>
          <w:b/>
          <w:bCs/>
        </w:rPr>
        <w:t>a</w:t>
      </w:r>
      <w:proofErr w:type="gramEnd"/>
      <w:r w:rsidR="00F14343">
        <w:rPr>
          <w:rFonts w:ascii="Arial" w:hAnsi="Arial" w:cs="Arial"/>
          <w:b/>
          <w:bCs/>
        </w:rPr>
        <w:t>,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and we can make a diagnosis.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Pr="002E7FB7">
        <w:rPr>
          <w:rFonts w:ascii="Arial" w:hAnsi="Arial" w:cs="Arial"/>
          <w:b/>
          <w:bCs/>
        </w:rPr>
        <w:t>Thanks, Matt.</w:t>
      </w:r>
      <w:r w:rsidR="002E7FB7" w:rsidRPr="002E7FB7">
        <w:rPr>
          <w:rFonts w:ascii="Arial" w:hAnsi="Arial" w:cs="Arial"/>
          <w:b/>
          <w:bCs/>
        </w:rPr>
        <w:t xml:space="preserve"> </w:t>
      </w:r>
    </w:p>
    <w:p w14:paraId="7811FC90" w14:textId="07D5724C" w:rsidR="002E7FB7" w:rsidRDefault="002E7FB7" w:rsidP="000E4D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[Visual] The slide changes to one with a blue gradient and dark blue koru patterns as the background. It has the words ‘Ngā Paerewa Infection Prevention &amp; Antimicrobial Stewardship. Improving the use of antibiotics for UTI in Aged Residential Care sector. Claire Underwood Principal Advisor. HealthCERT. </w:t>
      </w:r>
    </w:p>
    <w:p w14:paraId="258E60BE" w14:textId="77777777" w:rsidR="00D65719" w:rsidRDefault="002E7FB7" w:rsidP="000E4D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Julie: </w:t>
      </w:r>
      <w:r w:rsidR="000E4D5C" w:rsidRPr="002E7FB7">
        <w:rPr>
          <w:rFonts w:ascii="Arial" w:hAnsi="Arial" w:cs="Arial"/>
          <w:b/>
          <w:bCs/>
        </w:rPr>
        <w:t>That's it from me,</w:t>
      </w:r>
      <w:r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because otherwise I'll go</w:t>
      </w:r>
      <w:r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way past my ten minutes.</w:t>
      </w:r>
      <w:r w:rsidRPr="002E7FB7">
        <w:rPr>
          <w:rFonts w:ascii="Arial" w:hAnsi="Arial" w:cs="Arial"/>
          <w:b/>
          <w:bCs/>
        </w:rPr>
        <w:t xml:space="preserve"> </w:t>
      </w:r>
    </w:p>
    <w:p w14:paraId="14A7AB9B" w14:textId="764B97A7" w:rsidR="00D0374E" w:rsidRDefault="00D65719" w:rsidP="000E4D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Nikki: </w:t>
      </w:r>
      <w:r w:rsidR="000E4D5C" w:rsidRPr="002E7FB7">
        <w:rPr>
          <w:rFonts w:ascii="Arial" w:hAnsi="Arial" w:cs="Arial"/>
          <w:b/>
          <w:bCs/>
        </w:rPr>
        <w:t>Next, we'll have Claire provide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a little bit of information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how this project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and the work related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to appropriate use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of antibiotics for UTIs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relates to the Health and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Disability Service Standards.</w:t>
      </w:r>
      <w:r w:rsidR="002E7FB7" w:rsidRPr="002E7FB7">
        <w:rPr>
          <w:rFonts w:ascii="Arial" w:hAnsi="Arial" w:cs="Arial"/>
          <w:b/>
          <w:bCs/>
        </w:rPr>
        <w:t xml:space="preserve"> </w:t>
      </w:r>
      <w:r w:rsidR="000E4D5C" w:rsidRPr="002E7FB7">
        <w:rPr>
          <w:rFonts w:ascii="Arial" w:hAnsi="Arial" w:cs="Arial"/>
          <w:b/>
          <w:bCs/>
        </w:rPr>
        <w:t>Thanks, Claire.</w:t>
      </w:r>
    </w:p>
    <w:p w14:paraId="5CF0E830" w14:textId="014A0DD2" w:rsidR="002E7FB7" w:rsidRDefault="002E7FB7" w:rsidP="002E7FB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[Visual] The slide fade</w:t>
      </w:r>
      <w:r w:rsidR="00F1434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</w:t>
      </w:r>
      <w:r w:rsidR="00F14343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replaced with a white background. The old Te Tāhū Hauora logo appears, followed by the New Zealand Government logo. </w:t>
      </w:r>
    </w:p>
    <w:p w14:paraId="21086C61" w14:textId="77777777" w:rsidR="002E7FB7" w:rsidRPr="001000B5" w:rsidRDefault="002E7FB7" w:rsidP="002E7FB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[End of video]</w:t>
      </w:r>
    </w:p>
    <w:p w14:paraId="09B60D64" w14:textId="639B6EA7" w:rsidR="002E7FB7" w:rsidRPr="002E7FB7" w:rsidRDefault="002E7FB7" w:rsidP="002E7FB7">
      <w:pPr>
        <w:rPr>
          <w:rFonts w:ascii="Arial" w:hAnsi="Arial" w:cs="Arial"/>
        </w:rPr>
      </w:pPr>
    </w:p>
    <w:sectPr w:rsidR="002E7FB7" w:rsidRPr="002E7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A6984"/>
    <w:multiLevelType w:val="hybridMultilevel"/>
    <w:tmpl w:val="5AB8D3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79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5C"/>
    <w:rsid w:val="0005205E"/>
    <w:rsid w:val="000B4DEA"/>
    <w:rsid w:val="000E4D5C"/>
    <w:rsid w:val="000F5DC7"/>
    <w:rsid w:val="002230B8"/>
    <w:rsid w:val="0029342B"/>
    <w:rsid w:val="002E7FB7"/>
    <w:rsid w:val="005D305F"/>
    <w:rsid w:val="00604ED7"/>
    <w:rsid w:val="00696DF4"/>
    <w:rsid w:val="00802554"/>
    <w:rsid w:val="00816433"/>
    <w:rsid w:val="00864A75"/>
    <w:rsid w:val="00A3175D"/>
    <w:rsid w:val="00C860B3"/>
    <w:rsid w:val="00CA5C17"/>
    <w:rsid w:val="00D0374E"/>
    <w:rsid w:val="00D65719"/>
    <w:rsid w:val="00EF5FB1"/>
    <w:rsid w:val="00F14343"/>
    <w:rsid w:val="00F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4EE5F"/>
  <w15:chartTrackingRefBased/>
  <w15:docId w15:val="{73986712-3538-4903-BA51-7374D968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0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0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C1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A5C1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4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4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3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3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v0ybxBspVA&amp;list=PLqL5-6uWOmWfnW6mTl7BBSe3hSomPqXO5&amp;index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and Safety Commission</Company>
  <LinksUpToDate>false</LinksUpToDate>
  <CharactersWithSpaces>18736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Toni Duder</cp:lastModifiedBy>
  <cp:revision>7</cp:revision>
  <dcterms:created xsi:type="dcterms:W3CDTF">2023-04-13T20:57:00Z</dcterms:created>
  <dcterms:modified xsi:type="dcterms:W3CDTF">2023-04-25T22:08:00Z</dcterms:modified>
</cp:coreProperties>
</file>