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DC972" w14:textId="77777777" w:rsidR="00A84257" w:rsidRPr="0094150B" w:rsidRDefault="00A84257" w:rsidP="009D4CAA">
      <w:pPr>
        <w:autoSpaceDE w:val="0"/>
        <w:autoSpaceDN w:val="0"/>
        <w:adjustRightInd w:val="0"/>
        <w:spacing w:after="0" w:line="240" w:lineRule="auto"/>
        <w:rPr>
          <w:rFonts w:eastAsia="Times New Roman"/>
        </w:rPr>
      </w:pPr>
      <w:r w:rsidRPr="0094150B">
        <w:rPr>
          <w:rFonts w:eastAsia="Times New Roman"/>
          <w:noProof/>
          <w:lang w:eastAsia="en-NZ"/>
        </w:rPr>
        <w:drawing>
          <wp:anchor distT="0" distB="0" distL="114300" distR="114300" simplePos="0" relativeHeight="251657216" behindDoc="0" locked="0" layoutInCell="1" allowOverlap="1" wp14:anchorId="52A0CC9A" wp14:editId="7DD6085B">
            <wp:simplePos x="0" y="0"/>
            <wp:positionH relativeFrom="column">
              <wp:posOffset>3660578</wp:posOffset>
            </wp:positionH>
            <wp:positionV relativeFrom="paragraph">
              <wp:posOffset>-409575</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p>
    <w:p w14:paraId="30E5FF0B" w14:textId="77777777" w:rsidR="00A84257" w:rsidRPr="0094150B" w:rsidRDefault="00A84257" w:rsidP="009D4CAA">
      <w:pPr>
        <w:autoSpaceDE w:val="0"/>
        <w:autoSpaceDN w:val="0"/>
        <w:adjustRightInd w:val="0"/>
        <w:spacing w:after="0" w:line="240" w:lineRule="auto"/>
        <w:rPr>
          <w:rFonts w:eastAsia="Times New Roman"/>
        </w:rPr>
      </w:pPr>
    </w:p>
    <w:p w14:paraId="027620AB" w14:textId="77777777" w:rsidR="00D617B0" w:rsidRPr="0094150B" w:rsidRDefault="00D617B0" w:rsidP="009D4CAA">
      <w:pPr>
        <w:autoSpaceDE w:val="0"/>
        <w:autoSpaceDN w:val="0"/>
        <w:adjustRightInd w:val="0"/>
        <w:spacing w:after="0" w:line="240" w:lineRule="auto"/>
        <w:rPr>
          <w:rFonts w:eastAsia="Times New Roman"/>
        </w:rPr>
      </w:pPr>
    </w:p>
    <w:p w14:paraId="08CFE12B" w14:textId="77777777" w:rsidR="00BB6548" w:rsidRPr="0094150B" w:rsidRDefault="00D617B0" w:rsidP="009D4CAA">
      <w:pPr>
        <w:autoSpaceDE w:val="0"/>
        <w:autoSpaceDN w:val="0"/>
        <w:adjustRightInd w:val="0"/>
        <w:spacing w:after="0" w:line="240" w:lineRule="auto"/>
        <w:rPr>
          <w:rFonts w:eastAsia="Times New Roman"/>
          <w:sz w:val="24"/>
        </w:rPr>
      </w:pPr>
      <w:r w:rsidRPr="0094150B">
        <w:rPr>
          <w:rFonts w:eastAsia="Times New Roman"/>
          <w:b/>
          <w:sz w:val="24"/>
        </w:rPr>
        <w:t>Minutes</w:t>
      </w:r>
      <w:r w:rsidRPr="0094150B">
        <w:rPr>
          <w:rFonts w:eastAsia="Times New Roman"/>
          <w:sz w:val="24"/>
        </w:rPr>
        <w:t xml:space="preserve"> of the meeting of the Safe Surgery NZ Advisory Group</w:t>
      </w:r>
    </w:p>
    <w:p w14:paraId="29FDE612" w14:textId="6FF334C9" w:rsidR="00D617B0" w:rsidRPr="0094150B" w:rsidRDefault="00BB6548" w:rsidP="009D4CAA">
      <w:pPr>
        <w:autoSpaceDE w:val="0"/>
        <w:autoSpaceDN w:val="0"/>
        <w:adjustRightInd w:val="0"/>
        <w:spacing w:after="0" w:line="240" w:lineRule="auto"/>
        <w:rPr>
          <w:rFonts w:eastAsia="Times New Roman"/>
          <w:sz w:val="24"/>
        </w:rPr>
      </w:pPr>
      <w:r w:rsidRPr="0094150B">
        <w:rPr>
          <w:rFonts w:eastAsia="Times New Roman"/>
          <w:sz w:val="24"/>
        </w:rPr>
        <w:t>H</w:t>
      </w:r>
      <w:r w:rsidR="00D617B0" w:rsidRPr="0094150B">
        <w:rPr>
          <w:rFonts w:eastAsia="Times New Roman"/>
          <w:sz w:val="24"/>
        </w:rPr>
        <w:t xml:space="preserve">eld on </w:t>
      </w:r>
      <w:r w:rsidR="001E7F9F" w:rsidRPr="0094150B">
        <w:rPr>
          <w:rFonts w:eastAsia="Times New Roman"/>
          <w:sz w:val="24"/>
        </w:rPr>
        <w:t>23</w:t>
      </w:r>
      <w:r w:rsidR="00D617B0" w:rsidRPr="0094150B">
        <w:rPr>
          <w:rFonts w:eastAsia="Times New Roman"/>
          <w:sz w:val="24"/>
        </w:rPr>
        <w:t xml:space="preserve"> </w:t>
      </w:r>
      <w:r w:rsidR="001E7F9F" w:rsidRPr="0094150B">
        <w:rPr>
          <w:rFonts w:eastAsia="Times New Roman"/>
          <w:sz w:val="24"/>
        </w:rPr>
        <w:t>February 2017</w:t>
      </w:r>
      <w:r w:rsidR="00D617B0" w:rsidRPr="0094150B">
        <w:rPr>
          <w:rFonts w:eastAsia="Times New Roman"/>
          <w:sz w:val="24"/>
        </w:rPr>
        <w:t xml:space="preserve">, at the </w:t>
      </w:r>
      <w:r w:rsidR="00D51840" w:rsidRPr="0094150B">
        <w:rPr>
          <w:sz w:val="24"/>
        </w:rPr>
        <w:t>Health Quality &amp; Safety Commission</w:t>
      </w:r>
      <w:r w:rsidR="005B21DD" w:rsidRPr="0094150B">
        <w:rPr>
          <w:sz w:val="24"/>
        </w:rPr>
        <w:t xml:space="preserve">, </w:t>
      </w:r>
      <w:r w:rsidR="00D617B0" w:rsidRPr="0094150B">
        <w:rPr>
          <w:rFonts w:eastAsia="Times New Roman"/>
          <w:sz w:val="24"/>
        </w:rPr>
        <w:t>Wellington</w:t>
      </w:r>
    </w:p>
    <w:p w14:paraId="0C701AE6" w14:textId="77777777" w:rsidR="00D617B0" w:rsidRPr="0094150B" w:rsidRDefault="00D617B0" w:rsidP="009D4CAA">
      <w:pPr>
        <w:autoSpaceDE w:val="0"/>
        <w:autoSpaceDN w:val="0"/>
        <w:adjustRightInd w:val="0"/>
        <w:spacing w:after="0" w:line="240" w:lineRule="auto"/>
        <w:rPr>
          <w:rFonts w:eastAsia="Times New Roman"/>
        </w:rPr>
      </w:pPr>
    </w:p>
    <w:p w14:paraId="43C49008" w14:textId="77777777" w:rsidR="00A33841" w:rsidRPr="0094150B" w:rsidRDefault="00A33841" w:rsidP="009D4CAA">
      <w:pPr>
        <w:pBdr>
          <w:top w:val="single" w:sz="4" w:space="1" w:color="auto"/>
        </w:pBdr>
        <w:autoSpaceDE w:val="0"/>
        <w:autoSpaceDN w:val="0"/>
        <w:adjustRightInd w:val="0"/>
        <w:spacing w:after="0" w:line="240" w:lineRule="auto"/>
        <w:rPr>
          <w:rFonts w:eastAsia="Times New Roman"/>
        </w:rPr>
      </w:pPr>
    </w:p>
    <w:p w14:paraId="66D65404" w14:textId="77777777" w:rsidR="00AD0183" w:rsidRPr="0094150B" w:rsidRDefault="00A33841" w:rsidP="00D87FAB">
      <w:pPr>
        <w:tabs>
          <w:tab w:val="left" w:pos="1418"/>
        </w:tabs>
        <w:spacing w:after="0"/>
        <w:rPr>
          <w:rFonts w:eastAsia="Times New Roman"/>
          <w:sz w:val="20"/>
          <w:szCs w:val="20"/>
        </w:rPr>
      </w:pPr>
      <w:r w:rsidRPr="0094150B">
        <w:rPr>
          <w:rFonts w:eastAsia="Times New Roman"/>
          <w:sz w:val="20"/>
        </w:rPr>
        <w:t>Present:</w:t>
      </w:r>
      <w:r w:rsidRPr="0094150B">
        <w:rPr>
          <w:rFonts w:eastAsia="Times New Roman"/>
          <w:sz w:val="20"/>
        </w:rPr>
        <w:tab/>
      </w:r>
      <w:r w:rsidR="00AD0183" w:rsidRPr="0094150B">
        <w:rPr>
          <w:rFonts w:eastAsia="Times New Roman"/>
          <w:sz w:val="20"/>
          <w:szCs w:val="20"/>
        </w:rPr>
        <w:t>Prof Ian Civil – Chair (Auckland DHB)</w:t>
      </w:r>
    </w:p>
    <w:p w14:paraId="1513A184" w14:textId="77777777" w:rsidR="00AD0183" w:rsidRPr="0094150B" w:rsidRDefault="00AD0183" w:rsidP="00D87FAB">
      <w:pPr>
        <w:tabs>
          <w:tab w:val="left" w:pos="1418"/>
        </w:tabs>
        <w:spacing w:after="0"/>
        <w:ind w:firstLine="1418"/>
        <w:rPr>
          <w:rFonts w:eastAsia="Times New Roman"/>
          <w:sz w:val="20"/>
          <w:szCs w:val="20"/>
        </w:rPr>
      </w:pPr>
      <w:r w:rsidRPr="0094150B">
        <w:rPr>
          <w:rFonts w:eastAsia="Times New Roman"/>
          <w:sz w:val="20"/>
          <w:szCs w:val="20"/>
        </w:rPr>
        <w:t>Miranda Pope (Canterbury DHB, Perioperative Nurses College NZNO)</w:t>
      </w:r>
    </w:p>
    <w:p w14:paraId="2D27F8A8" w14:textId="2D7E9CAC" w:rsidR="00AD0183" w:rsidRPr="0094150B" w:rsidRDefault="00AD0183" w:rsidP="00D87FAB">
      <w:pPr>
        <w:tabs>
          <w:tab w:val="left" w:pos="1418"/>
        </w:tabs>
        <w:spacing w:after="0"/>
        <w:ind w:firstLine="1418"/>
        <w:rPr>
          <w:rFonts w:eastAsia="Times New Roman"/>
          <w:sz w:val="20"/>
          <w:szCs w:val="20"/>
        </w:rPr>
      </w:pPr>
      <w:r w:rsidRPr="0094150B">
        <w:rPr>
          <w:rFonts w:eastAsia="Times New Roman"/>
          <w:sz w:val="20"/>
          <w:szCs w:val="20"/>
        </w:rPr>
        <w:t>Rosaleen Robertson (Southern Cross Hospitals</w:t>
      </w:r>
      <w:r w:rsidR="00FA3DE6">
        <w:rPr>
          <w:rFonts w:eastAsia="Times New Roman"/>
          <w:sz w:val="20"/>
          <w:szCs w:val="20"/>
        </w:rPr>
        <w:t xml:space="preserve"> and NZPSHA</w:t>
      </w:r>
      <w:bookmarkStart w:id="0" w:name="_GoBack"/>
      <w:bookmarkEnd w:id="0"/>
      <w:r w:rsidRPr="0094150B">
        <w:rPr>
          <w:rFonts w:eastAsia="Times New Roman"/>
          <w:sz w:val="20"/>
          <w:szCs w:val="20"/>
        </w:rPr>
        <w:t>)</w:t>
      </w:r>
    </w:p>
    <w:p w14:paraId="717B053E" w14:textId="77777777" w:rsidR="00D51840" w:rsidRPr="0094150B" w:rsidRDefault="00FE4C74" w:rsidP="00D87FAB">
      <w:pPr>
        <w:tabs>
          <w:tab w:val="left" w:pos="1418"/>
        </w:tabs>
        <w:spacing w:after="0"/>
        <w:ind w:firstLine="1418"/>
        <w:rPr>
          <w:rFonts w:eastAsia="Times New Roman"/>
          <w:sz w:val="20"/>
          <w:szCs w:val="20"/>
        </w:rPr>
      </w:pPr>
      <w:r w:rsidRPr="0094150B">
        <w:rPr>
          <w:rFonts w:eastAsia="Times New Roman"/>
          <w:sz w:val="20"/>
          <w:szCs w:val="20"/>
        </w:rPr>
        <w:t>Caroline Gunn (Consumer representative)</w:t>
      </w:r>
    </w:p>
    <w:p w14:paraId="1787962F" w14:textId="77777777" w:rsidR="00CF2D41" w:rsidRPr="0094150B" w:rsidRDefault="00CF2D41" w:rsidP="00CF2D41">
      <w:pPr>
        <w:tabs>
          <w:tab w:val="left" w:pos="1134"/>
        </w:tabs>
        <w:spacing w:after="0"/>
        <w:ind w:firstLine="1418"/>
        <w:rPr>
          <w:rFonts w:eastAsia="Times New Roman"/>
          <w:sz w:val="20"/>
          <w:szCs w:val="20"/>
        </w:rPr>
      </w:pPr>
      <w:r w:rsidRPr="0094150B">
        <w:rPr>
          <w:rFonts w:eastAsia="Times New Roman"/>
          <w:sz w:val="20"/>
          <w:szCs w:val="20"/>
        </w:rPr>
        <w:t>Prof Justin Roake (Canterbury DHB)</w:t>
      </w:r>
    </w:p>
    <w:p w14:paraId="47994E4F" w14:textId="77777777" w:rsidR="00CF2D41" w:rsidRPr="0094150B" w:rsidRDefault="00CF2D41" w:rsidP="00CF2D41">
      <w:pPr>
        <w:tabs>
          <w:tab w:val="left" w:pos="1418"/>
        </w:tabs>
        <w:spacing w:after="0"/>
        <w:ind w:firstLine="1418"/>
        <w:rPr>
          <w:rFonts w:eastAsia="Times New Roman"/>
          <w:sz w:val="20"/>
          <w:szCs w:val="20"/>
        </w:rPr>
      </w:pPr>
      <w:r w:rsidRPr="0094150B">
        <w:rPr>
          <w:rFonts w:eastAsia="Times New Roman"/>
          <w:sz w:val="20"/>
          <w:szCs w:val="20"/>
        </w:rPr>
        <w:t>Bob Henderson (Airline pilot, psychologist)</w:t>
      </w:r>
    </w:p>
    <w:p w14:paraId="3B8CE89C" w14:textId="77777777" w:rsidR="00A33841" w:rsidRPr="0094150B" w:rsidRDefault="00A33841" w:rsidP="009D4CAA">
      <w:pPr>
        <w:autoSpaceDE w:val="0"/>
        <w:autoSpaceDN w:val="0"/>
        <w:adjustRightInd w:val="0"/>
        <w:spacing w:after="0" w:line="240" w:lineRule="auto"/>
        <w:ind w:left="1701" w:hanging="1701"/>
        <w:rPr>
          <w:rFonts w:eastAsia="Times New Roman"/>
          <w:sz w:val="20"/>
          <w:szCs w:val="20"/>
        </w:rPr>
      </w:pPr>
    </w:p>
    <w:p w14:paraId="27C48390" w14:textId="391E57AB" w:rsidR="00A33841" w:rsidRPr="0094150B" w:rsidRDefault="00BB6548" w:rsidP="00CF2D41">
      <w:pPr>
        <w:tabs>
          <w:tab w:val="left" w:pos="1418"/>
        </w:tabs>
        <w:spacing w:after="0"/>
        <w:ind w:right="-330"/>
        <w:rPr>
          <w:sz w:val="20"/>
          <w:szCs w:val="20"/>
        </w:rPr>
      </w:pPr>
      <w:r w:rsidRPr="0094150B">
        <w:rPr>
          <w:rFonts w:eastAsia="Times New Roman"/>
          <w:sz w:val="20"/>
          <w:szCs w:val="20"/>
        </w:rPr>
        <w:t>HQSC</w:t>
      </w:r>
      <w:r w:rsidR="00D51840" w:rsidRPr="0094150B">
        <w:rPr>
          <w:rFonts w:eastAsia="Times New Roman"/>
          <w:sz w:val="20"/>
          <w:szCs w:val="20"/>
        </w:rPr>
        <w:t xml:space="preserve"> team:</w:t>
      </w:r>
      <w:r w:rsidR="00D51840" w:rsidRPr="0094150B">
        <w:rPr>
          <w:rFonts w:eastAsia="Times New Roman"/>
          <w:sz w:val="20"/>
          <w:szCs w:val="20"/>
        </w:rPr>
        <w:tab/>
      </w:r>
      <w:r w:rsidR="00D51840" w:rsidRPr="0094150B">
        <w:rPr>
          <w:sz w:val="20"/>
          <w:szCs w:val="20"/>
        </w:rPr>
        <w:t>Gary Tonkin</w:t>
      </w:r>
      <w:r w:rsidR="00F1245F" w:rsidRPr="0094150B">
        <w:rPr>
          <w:sz w:val="20"/>
          <w:szCs w:val="20"/>
        </w:rPr>
        <w:t>,</w:t>
      </w:r>
      <w:r w:rsidR="00772E6A" w:rsidRPr="0094150B">
        <w:rPr>
          <w:sz w:val="20"/>
          <w:szCs w:val="20"/>
        </w:rPr>
        <w:t xml:space="preserve"> </w:t>
      </w:r>
      <w:r w:rsidR="00CF2D41" w:rsidRPr="0094150B">
        <w:rPr>
          <w:sz w:val="20"/>
          <w:szCs w:val="20"/>
        </w:rPr>
        <w:t xml:space="preserve">Hilary Sharpe, Owen Ashwell, </w:t>
      </w:r>
      <w:r w:rsidR="00FF40BB" w:rsidRPr="0094150B">
        <w:rPr>
          <w:sz w:val="20"/>
          <w:szCs w:val="20"/>
        </w:rPr>
        <w:t>Maree Meehan-Berge</w:t>
      </w:r>
      <w:r w:rsidR="00DA41EE" w:rsidRPr="0094150B">
        <w:rPr>
          <w:sz w:val="20"/>
          <w:szCs w:val="20"/>
        </w:rPr>
        <w:t xml:space="preserve"> (minute</w:t>
      </w:r>
      <w:r w:rsidR="005B21DD" w:rsidRPr="0094150B">
        <w:rPr>
          <w:sz w:val="20"/>
          <w:szCs w:val="20"/>
        </w:rPr>
        <w:t xml:space="preserve"> taker</w:t>
      </w:r>
      <w:r w:rsidR="00DA41EE" w:rsidRPr="0094150B">
        <w:rPr>
          <w:sz w:val="20"/>
          <w:szCs w:val="20"/>
        </w:rPr>
        <w:t>)</w:t>
      </w:r>
    </w:p>
    <w:p w14:paraId="38F7EB74" w14:textId="77777777" w:rsidR="002D46BC" w:rsidRPr="0094150B" w:rsidRDefault="002D46BC" w:rsidP="009D4CAA">
      <w:pPr>
        <w:tabs>
          <w:tab w:val="left" w:pos="1701"/>
        </w:tabs>
        <w:spacing w:after="0" w:line="240" w:lineRule="auto"/>
        <w:ind w:left="1701" w:hanging="1701"/>
        <w:rPr>
          <w:b/>
          <w:sz w:val="20"/>
          <w:szCs w:val="20"/>
        </w:rPr>
      </w:pPr>
    </w:p>
    <w:p w14:paraId="1A108734" w14:textId="73E1CABA" w:rsidR="00D51840" w:rsidRPr="0094150B" w:rsidRDefault="00CE382F" w:rsidP="00D51840">
      <w:pPr>
        <w:tabs>
          <w:tab w:val="left" w:pos="1418"/>
        </w:tabs>
        <w:spacing w:after="0"/>
        <w:rPr>
          <w:rFonts w:eastAsia="Times New Roman"/>
          <w:sz w:val="20"/>
          <w:szCs w:val="20"/>
        </w:rPr>
      </w:pPr>
      <w:r w:rsidRPr="0094150B">
        <w:rPr>
          <w:rFonts w:eastAsia="Times New Roman"/>
          <w:sz w:val="20"/>
          <w:szCs w:val="20"/>
        </w:rPr>
        <w:t>Guests:</w:t>
      </w:r>
      <w:r w:rsidRPr="0094150B">
        <w:rPr>
          <w:rFonts w:eastAsia="Times New Roman"/>
          <w:sz w:val="20"/>
          <w:szCs w:val="20"/>
        </w:rPr>
        <w:tab/>
      </w:r>
      <w:r w:rsidR="00CF2D41" w:rsidRPr="0094150B">
        <w:rPr>
          <w:rFonts w:eastAsia="Times New Roman"/>
          <w:sz w:val="20"/>
          <w:szCs w:val="20"/>
        </w:rPr>
        <w:t xml:space="preserve">Richard Hamblin </w:t>
      </w:r>
      <w:r w:rsidR="000443A0" w:rsidRPr="0094150B">
        <w:rPr>
          <w:rFonts w:eastAsia="Times New Roman"/>
          <w:sz w:val="20"/>
          <w:szCs w:val="20"/>
        </w:rPr>
        <w:t xml:space="preserve">and </w:t>
      </w:r>
      <w:r w:rsidR="00CF2D41" w:rsidRPr="0094150B">
        <w:rPr>
          <w:rFonts w:eastAsia="Times New Roman"/>
          <w:sz w:val="20"/>
          <w:szCs w:val="20"/>
        </w:rPr>
        <w:t>Ying Li</w:t>
      </w:r>
      <w:r w:rsidR="00D51840" w:rsidRPr="0094150B">
        <w:rPr>
          <w:rFonts w:eastAsia="Times New Roman"/>
          <w:sz w:val="20"/>
          <w:szCs w:val="20"/>
        </w:rPr>
        <w:t xml:space="preserve">, HQSC for agenda </w:t>
      </w:r>
      <w:r w:rsidR="00CF2D41" w:rsidRPr="0094150B">
        <w:rPr>
          <w:rFonts w:eastAsia="Times New Roman"/>
          <w:sz w:val="20"/>
          <w:szCs w:val="20"/>
        </w:rPr>
        <w:t>item 4</w:t>
      </w:r>
    </w:p>
    <w:p w14:paraId="071F8300" w14:textId="77777777" w:rsidR="00CE382F" w:rsidRPr="0094150B" w:rsidRDefault="00CE382F" w:rsidP="009D4CAA">
      <w:pPr>
        <w:autoSpaceDE w:val="0"/>
        <w:autoSpaceDN w:val="0"/>
        <w:adjustRightInd w:val="0"/>
        <w:spacing w:after="0" w:line="240" w:lineRule="auto"/>
        <w:ind w:left="1701" w:hanging="1701"/>
        <w:rPr>
          <w:sz w:val="20"/>
          <w:szCs w:val="20"/>
        </w:rPr>
      </w:pPr>
    </w:p>
    <w:p w14:paraId="5EF157D0" w14:textId="77777777" w:rsidR="00BB6548" w:rsidRPr="0094150B" w:rsidRDefault="00A33841" w:rsidP="00D87FAB">
      <w:pPr>
        <w:tabs>
          <w:tab w:val="left" w:pos="1418"/>
        </w:tabs>
        <w:spacing w:after="0"/>
        <w:rPr>
          <w:rFonts w:eastAsia="Times New Roman"/>
          <w:sz w:val="20"/>
          <w:szCs w:val="20"/>
        </w:rPr>
      </w:pPr>
      <w:r w:rsidRPr="0094150B">
        <w:rPr>
          <w:sz w:val="20"/>
          <w:szCs w:val="20"/>
        </w:rPr>
        <w:t>Apologies:</w:t>
      </w:r>
      <w:r w:rsidRPr="0094150B">
        <w:rPr>
          <w:sz w:val="20"/>
          <w:szCs w:val="20"/>
        </w:rPr>
        <w:tab/>
      </w:r>
      <w:r w:rsidR="00AD0183" w:rsidRPr="0094150B">
        <w:rPr>
          <w:rFonts w:eastAsia="Times New Roman"/>
          <w:sz w:val="20"/>
          <w:szCs w:val="20"/>
        </w:rPr>
        <w:t>Dr Nigel Willis (CCDHB)</w:t>
      </w:r>
    </w:p>
    <w:p w14:paraId="6BC2A4F8" w14:textId="77777777" w:rsidR="00FE4C74" w:rsidRPr="0094150B" w:rsidRDefault="00FE4C74" w:rsidP="00D87FAB">
      <w:pPr>
        <w:tabs>
          <w:tab w:val="left" w:pos="1134"/>
          <w:tab w:val="left" w:pos="1418"/>
        </w:tabs>
        <w:spacing w:after="0"/>
        <w:ind w:firstLine="1418"/>
        <w:rPr>
          <w:rFonts w:eastAsia="Times New Roman"/>
          <w:sz w:val="20"/>
          <w:szCs w:val="20"/>
        </w:rPr>
      </w:pPr>
      <w:r w:rsidRPr="0094150B">
        <w:rPr>
          <w:rFonts w:eastAsia="Times New Roman"/>
          <w:sz w:val="20"/>
          <w:szCs w:val="20"/>
        </w:rPr>
        <w:t>Dr Will Perry (Registrar Medical Officer)</w:t>
      </w:r>
    </w:p>
    <w:p w14:paraId="6A63E21E" w14:textId="77777777" w:rsidR="00CF2D41" w:rsidRPr="0094150B" w:rsidRDefault="00CF2D41" w:rsidP="00CF2D41">
      <w:pPr>
        <w:tabs>
          <w:tab w:val="left" w:pos="1134"/>
        </w:tabs>
        <w:spacing w:after="0"/>
        <w:ind w:right="-330" w:firstLine="1418"/>
        <w:rPr>
          <w:rFonts w:eastAsia="Times New Roman"/>
          <w:sz w:val="20"/>
          <w:szCs w:val="20"/>
        </w:rPr>
      </w:pPr>
      <w:r w:rsidRPr="0094150B">
        <w:rPr>
          <w:rFonts w:eastAsia="Times New Roman"/>
          <w:sz w:val="20"/>
          <w:szCs w:val="20"/>
        </w:rPr>
        <w:t>Dr Mike Stitely (</w:t>
      </w:r>
      <w:r w:rsidRPr="0094150B">
        <w:rPr>
          <w:sz w:val="20"/>
          <w:szCs w:val="20"/>
          <w:lang w:val="en"/>
        </w:rPr>
        <w:t>Royal Australian and NZ College of O&amp;G)</w:t>
      </w:r>
    </w:p>
    <w:p w14:paraId="5061D1DA" w14:textId="77777777" w:rsidR="009E3149" w:rsidRPr="0094150B" w:rsidRDefault="000443A0" w:rsidP="009E3149">
      <w:pPr>
        <w:tabs>
          <w:tab w:val="left" w:pos="1418"/>
        </w:tabs>
        <w:spacing w:after="0"/>
        <w:ind w:right="-330" w:firstLine="1418"/>
        <w:rPr>
          <w:sz w:val="20"/>
          <w:szCs w:val="20"/>
        </w:rPr>
      </w:pPr>
      <w:r w:rsidRPr="0094150B">
        <w:rPr>
          <w:sz w:val="20"/>
          <w:szCs w:val="20"/>
        </w:rPr>
        <w:t>Gillian Bohm (HQSC team)</w:t>
      </w:r>
    </w:p>
    <w:p w14:paraId="46D4761D" w14:textId="14DCAE7E" w:rsidR="004819F8" w:rsidRPr="0094150B" w:rsidRDefault="004819F8" w:rsidP="004819F8">
      <w:pPr>
        <w:tabs>
          <w:tab w:val="left" w:pos="1134"/>
        </w:tabs>
        <w:spacing w:after="0"/>
        <w:ind w:right="-330" w:firstLine="1418"/>
        <w:rPr>
          <w:rFonts w:eastAsia="Times New Roman"/>
          <w:sz w:val="20"/>
          <w:szCs w:val="20"/>
        </w:rPr>
      </w:pPr>
      <w:r w:rsidRPr="0094150B">
        <w:rPr>
          <w:rFonts w:eastAsia="Times New Roman"/>
          <w:sz w:val="20"/>
          <w:szCs w:val="20"/>
        </w:rPr>
        <w:t>Dr Peter Jansen (ACC)</w:t>
      </w:r>
    </w:p>
    <w:p w14:paraId="01C94CFB" w14:textId="77777777" w:rsidR="00CF2D41" w:rsidRPr="0094150B" w:rsidRDefault="00CF2D41" w:rsidP="00CF2D41">
      <w:pPr>
        <w:tabs>
          <w:tab w:val="left" w:pos="1134"/>
          <w:tab w:val="left" w:pos="1418"/>
        </w:tabs>
        <w:spacing w:after="0"/>
        <w:ind w:firstLine="1418"/>
        <w:rPr>
          <w:rFonts w:eastAsia="Times New Roman"/>
          <w:sz w:val="20"/>
          <w:szCs w:val="20"/>
        </w:rPr>
      </w:pPr>
      <w:r w:rsidRPr="0094150B">
        <w:rPr>
          <w:rFonts w:eastAsia="Times New Roman"/>
          <w:sz w:val="20"/>
          <w:szCs w:val="20"/>
        </w:rPr>
        <w:t>Dr Leona Wilson (ANZCA, CCDHB)</w:t>
      </w:r>
    </w:p>
    <w:p w14:paraId="7F0259DA" w14:textId="77777777" w:rsidR="00A33841" w:rsidRPr="0094150B" w:rsidRDefault="00A33841" w:rsidP="009D4CAA">
      <w:pPr>
        <w:pBdr>
          <w:bottom w:val="single" w:sz="4" w:space="1" w:color="auto"/>
        </w:pBdr>
        <w:autoSpaceDE w:val="0"/>
        <w:autoSpaceDN w:val="0"/>
        <w:adjustRightInd w:val="0"/>
        <w:spacing w:after="0" w:line="240" w:lineRule="auto"/>
        <w:rPr>
          <w:rFonts w:eastAsia="Times New Roman"/>
        </w:rPr>
      </w:pPr>
    </w:p>
    <w:p w14:paraId="183E0319" w14:textId="77777777" w:rsidR="00A33841" w:rsidRPr="0094150B" w:rsidRDefault="00A33841" w:rsidP="009D4CAA">
      <w:pPr>
        <w:spacing w:after="0" w:line="240" w:lineRule="auto"/>
      </w:pPr>
    </w:p>
    <w:p w14:paraId="1E099626" w14:textId="22E5E932" w:rsidR="00A33841" w:rsidRPr="0094150B" w:rsidRDefault="00A33841" w:rsidP="009D4CAA">
      <w:pPr>
        <w:spacing w:after="0" w:line="240" w:lineRule="auto"/>
      </w:pPr>
      <w:r w:rsidRPr="0094150B">
        <w:t xml:space="preserve">The meeting commenced at </w:t>
      </w:r>
      <w:r w:rsidR="00957806" w:rsidRPr="0094150B">
        <w:t>9:</w:t>
      </w:r>
      <w:r w:rsidR="00741257" w:rsidRPr="0094150B">
        <w:t>3</w:t>
      </w:r>
      <w:r w:rsidR="00FF40BB" w:rsidRPr="0094150B">
        <w:t>0</w:t>
      </w:r>
      <w:r w:rsidR="00957806" w:rsidRPr="0094150B">
        <w:t>am</w:t>
      </w:r>
      <w:r w:rsidRPr="0094150B">
        <w:t>.</w:t>
      </w:r>
    </w:p>
    <w:p w14:paraId="70D1EEE4" w14:textId="77777777" w:rsidR="00C87615" w:rsidRPr="0094150B" w:rsidRDefault="00C87615" w:rsidP="009D4CAA">
      <w:pPr>
        <w:spacing w:after="0" w:line="240" w:lineRule="auto"/>
      </w:pPr>
    </w:p>
    <w:p w14:paraId="40C69EC8" w14:textId="77777777" w:rsidR="00A33841" w:rsidRPr="0094150B" w:rsidRDefault="00A84257" w:rsidP="009D4CAA">
      <w:pPr>
        <w:pStyle w:val="ListParagraph"/>
        <w:numPr>
          <w:ilvl w:val="0"/>
          <w:numId w:val="1"/>
        </w:numPr>
        <w:tabs>
          <w:tab w:val="left" w:pos="567"/>
        </w:tabs>
        <w:spacing w:after="0" w:line="240" w:lineRule="auto"/>
        <w:ind w:left="567" w:hanging="567"/>
        <w:rPr>
          <w:b/>
        </w:rPr>
      </w:pPr>
      <w:r w:rsidRPr="0094150B">
        <w:rPr>
          <w:b/>
        </w:rPr>
        <w:t>Welcome and apologies</w:t>
      </w:r>
    </w:p>
    <w:p w14:paraId="34ACCB8C" w14:textId="26E27720" w:rsidR="00166874" w:rsidRPr="0094150B" w:rsidRDefault="00E92547" w:rsidP="00457817">
      <w:pPr>
        <w:tabs>
          <w:tab w:val="left" w:pos="451"/>
        </w:tabs>
        <w:spacing w:after="0" w:line="240" w:lineRule="auto"/>
      </w:pPr>
      <w:r w:rsidRPr="0094150B">
        <w:t>The Chair</w:t>
      </w:r>
      <w:r w:rsidR="00FF40BB" w:rsidRPr="0094150B">
        <w:t xml:space="preserve"> welcomed the group and apologies were accepted. </w:t>
      </w:r>
    </w:p>
    <w:p w14:paraId="37665B4F" w14:textId="77777777" w:rsidR="00CB331C" w:rsidRPr="0094150B" w:rsidRDefault="00CB331C" w:rsidP="00024186">
      <w:pPr>
        <w:tabs>
          <w:tab w:val="left" w:pos="567"/>
        </w:tabs>
        <w:spacing w:after="0" w:line="240" w:lineRule="auto"/>
      </w:pPr>
    </w:p>
    <w:p w14:paraId="6CC9A490" w14:textId="6604C4B4" w:rsidR="00A33841" w:rsidRPr="0094150B" w:rsidRDefault="00CB331C" w:rsidP="00024186">
      <w:pPr>
        <w:pStyle w:val="ListParagraph"/>
        <w:numPr>
          <w:ilvl w:val="0"/>
          <w:numId w:val="1"/>
        </w:numPr>
        <w:tabs>
          <w:tab w:val="left" w:pos="567"/>
        </w:tabs>
        <w:spacing w:after="0" w:line="240" w:lineRule="auto"/>
        <w:ind w:left="567" w:hanging="567"/>
        <w:rPr>
          <w:b/>
        </w:rPr>
      </w:pPr>
      <w:r w:rsidRPr="0094150B">
        <w:rPr>
          <w:b/>
        </w:rPr>
        <w:t xml:space="preserve">Minutes </w:t>
      </w:r>
      <w:r w:rsidR="00572A7D" w:rsidRPr="0094150B">
        <w:rPr>
          <w:b/>
        </w:rPr>
        <w:t>and actions from</w:t>
      </w:r>
      <w:r w:rsidRPr="0094150B">
        <w:rPr>
          <w:b/>
        </w:rPr>
        <w:t xml:space="preserve"> meeting held on </w:t>
      </w:r>
      <w:r w:rsidR="00741257" w:rsidRPr="0094150B">
        <w:rPr>
          <w:b/>
        </w:rPr>
        <w:t>24</w:t>
      </w:r>
      <w:r w:rsidR="00C2433B" w:rsidRPr="0094150B">
        <w:rPr>
          <w:b/>
        </w:rPr>
        <w:t xml:space="preserve"> </w:t>
      </w:r>
      <w:r w:rsidR="00741257" w:rsidRPr="0094150B">
        <w:rPr>
          <w:b/>
        </w:rPr>
        <w:t>Nov</w:t>
      </w:r>
      <w:r w:rsidR="009E3149" w:rsidRPr="0094150B">
        <w:rPr>
          <w:b/>
        </w:rPr>
        <w:t>ember</w:t>
      </w:r>
      <w:r w:rsidR="00C2433B" w:rsidRPr="0094150B">
        <w:rPr>
          <w:b/>
        </w:rPr>
        <w:t xml:space="preserve"> 2016</w:t>
      </w:r>
    </w:p>
    <w:p w14:paraId="0EBB115E" w14:textId="3DB502C7" w:rsidR="00C2433B" w:rsidRPr="0094150B" w:rsidRDefault="00205317" w:rsidP="00384866">
      <w:pPr>
        <w:tabs>
          <w:tab w:val="left" w:pos="567"/>
        </w:tabs>
        <w:spacing w:after="0" w:line="240" w:lineRule="auto"/>
      </w:pPr>
      <w:r w:rsidRPr="0094150B">
        <w:t xml:space="preserve">A correction was requested to amend page two, paragraph five, changing the date of a survey from 2013 to 2014. </w:t>
      </w:r>
      <w:r w:rsidR="00C2433B" w:rsidRPr="0094150B">
        <w:t>The</w:t>
      </w:r>
      <w:r w:rsidR="00384866" w:rsidRPr="0094150B">
        <w:t xml:space="preserve"> group </w:t>
      </w:r>
      <w:r w:rsidRPr="0094150B">
        <w:t xml:space="preserve">then </w:t>
      </w:r>
      <w:r w:rsidR="00384866" w:rsidRPr="0094150B">
        <w:t xml:space="preserve">approved the minutes </w:t>
      </w:r>
      <w:r w:rsidR="00741257" w:rsidRPr="0094150B">
        <w:t>of the meeting held on 24</w:t>
      </w:r>
      <w:r w:rsidR="00384866" w:rsidRPr="0094150B">
        <w:t xml:space="preserve"> </w:t>
      </w:r>
      <w:r w:rsidR="00741257" w:rsidRPr="0094150B">
        <w:t>Novemb</w:t>
      </w:r>
      <w:r w:rsidR="009E3149" w:rsidRPr="0094150B">
        <w:t>er</w:t>
      </w:r>
      <w:r w:rsidRPr="0094150B">
        <w:t>.</w:t>
      </w:r>
      <w:r w:rsidR="00741257" w:rsidRPr="0094150B">
        <w:t xml:space="preserve"> </w:t>
      </w:r>
      <w:r w:rsidR="00384866" w:rsidRPr="0094150B">
        <w:t>The actions list was considered.</w:t>
      </w:r>
      <w:r w:rsidR="00C2433B" w:rsidRPr="0094150B">
        <w:t xml:space="preserve"> </w:t>
      </w:r>
      <w:r w:rsidR="002D2E65" w:rsidRPr="0094150B">
        <w:t>All items have been progressed or completed.</w:t>
      </w:r>
    </w:p>
    <w:p w14:paraId="3995E9BD" w14:textId="77777777" w:rsidR="00C2433B" w:rsidRPr="0094150B" w:rsidRDefault="00C2433B" w:rsidP="00384866">
      <w:pPr>
        <w:tabs>
          <w:tab w:val="left" w:pos="567"/>
        </w:tabs>
        <w:spacing w:after="0" w:line="240" w:lineRule="auto"/>
        <w:rPr>
          <w:b/>
          <w:u w:val="single"/>
        </w:rPr>
      </w:pPr>
    </w:p>
    <w:p w14:paraId="4734C00A" w14:textId="774FC6EB" w:rsidR="00384866" w:rsidRPr="0094150B" w:rsidRDefault="00C2433B" w:rsidP="00384866">
      <w:pPr>
        <w:tabs>
          <w:tab w:val="left" w:pos="567"/>
        </w:tabs>
        <w:spacing w:after="0" w:line="240" w:lineRule="auto"/>
      </w:pPr>
      <w:r w:rsidRPr="0094150B">
        <w:rPr>
          <w:b/>
          <w:u w:val="single"/>
        </w:rPr>
        <w:t>Action</w:t>
      </w:r>
      <w:r w:rsidRPr="0094150B">
        <w:rPr>
          <w:b/>
        </w:rPr>
        <w:t>:</w:t>
      </w:r>
      <w:r w:rsidRPr="0094150B">
        <w:t xml:space="preserve"> </w:t>
      </w:r>
      <w:r w:rsidR="00FF21D9" w:rsidRPr="0094150B">
        <w:t>t</w:t>
      </w:r>
      <w:r w:rsidR="002D2E65" w:rsidRPr="0094150B">
        <w:t>he a</w:t>
      </w:r>
      <w:r w:rsidR="00741257" w:rsidRPr="0094150B">
        <w:t>pproved 24</w:t>
      </w:r>
      <w:r w:rsidR="002D2E65" w:rsidRPr="0094150B">
        <w:t xml:space="preserve"> </w:t>
      </w:r>
      <w:r w:rsidR="00741257" w:rsidRPr="0094150B">
        <w:t>Nov</w:t>
      </w:r>
      <w:r w:rsidR="009E3149" w:rsidRPr="0094150B">
        <w:t>ember</w:t>
      </w:r>
      <w:r w:rsidR="002D2E65" w:rsidRPr="0094150B">
        <w:t xml:space="preserve"> meeting minutes will be placed on the Commission website</w:t>
      </w:r>
      <w:r w:rsidRPr="0094150B">
        <w:t>.</w:t>
      </w:r>
    </w:p>
    <w:p w14:paraId="4DB82B4E" w14:textId="451E9AC5" w:rsidR="000E2E97" w:rsidRPr="0094150B" w:rsidRDefault="000E2E97" w:rsidP="009D4CAA">
      <w:pPr>
        <w:tabs>
          <w:tab w:val="left" w:pos="451"/>
        </w:tabs>
        <w:spacing w:after="0" w:line="240" w:lineRule="auto"/>
      </w:pPr>
    </w:p>
    <w:p w14:paraId="2D6229DA" w14:textId="69282E2D" w:rsidR="009F753E" w:rsidRPr="0094150B" w:rsidRDefault="00D51840" w:rsidP="009D4CAA">
      <w:pPr>
        <w:pStyle w:val="ListParagraph"/>
        <w:numPr>
          <w:ilvl w:val="0"/>
          <w:numId w:val="1"/>
        </w:numPr>
        <w:tabs>
          <w:tab w:val="left" w:pos="567"/>
        </w:tabs>
        <w:spacing w:after="0" w:line="240" w:lineRule="auto"/>
        <w:ind w:left="567" w:hanging="567"/>
        <w:rPr>
          <w:b/>
        </w:rPr>
      </w:pPr>
      <w:r w:rsidRPr="0094150B">
        <w:rPr>
          <w:b/>
        </w:rPr>
        <w:t>Progr</w:t>
      </w:r>
      <w:r w:rsidR="00FA6A75" w:rsidRPr="0094150B">
        <w:rPr>
          <w:b/>
        </w:rPr>
        <w:t>amme planning 2017/18</w:t>
      </w:r>
    </w:p>
    <w:p w14:paraId="4BD70100" w14:textId="5B2FD336" w:rsidR="00166874" w:rsidRPr="0094150B" w:rsidRDefault="000A2986" w:rsidP="00B65074">
      <w:pPr>
        <w:spacing w:after="0" w:line="240" w:lineRule="auto"/>
      </w:pPr>
      <w:r w:rsidRPr="0094150B">
        <w:t xml:space="preserve">The Senior Portfolio Manager outlined the recent draft Statement of Intent (SOI) strategic priorities in relation to the Safe Surgery NZ Programme. He then went on to outline the </w:t>
      </w:r>
      <w:r w:rsidR="00D56AD2" w:rsidRPr="0094150B">
        <w:t xml:space="preserve">Commission </w:t>
      </w:r>
      <w:r w:rsidRPr="0094150B">
        <w:t xml:space="preserve">quality improvement life cycle, highlighting that the Safe Surgery NZ </w:t>
      </w:r>
      <w:r w:rsidR="00D56AD2" w:rsidRPr="0094150B">
        <w:t>p</w:t>
      </w:r>
      <w:r w:rsidRPr="0094150B">
        <w:t xml:space="preserve">rogramme will move into the </w:t>
      </w:r>
      <w:r w:rsidR="002B1265" w:rsidRPr="0094150B">
        <w:t>‘sustain’</w:t>
      </w:r>
      <w:r w:rsidRPr="0094150B">
        <w:t xml:space="preserve"> phase at the end of 2017/18. This will still allow for </w:t>
      </w:r>
      <w:r w:rsidR="00A106C2" w:rsidRPr="0094150B">
        <w:t xml:space="preserve">some </w:t>
      </w:r>
      <w:r w:rsidRPr="0094150B">
        <w:t>ongoing support of DHBs alongside monitoring of the process and outcome measures.</w:t>
      </w:r>
    </w:p>
    <w:p w14:paraId="4FB21889" w14:textId="77777777" w:rsidR="00E709C4" w:rsidRPr="0094150B" w:rsidRDefault="00E709C4" w:rsidP="00B65074">
      <w:pPr>
        <w:spacing w:after="0" w:line="240" w:lineRule="auto"/>
      </w:pPr>
    </w:p>
    <w:p w14:paraId="564142F6" w14:textId="3AAA2D30" w:rsidR="00D56AD2" w:rsidRPr="0094150B" w:rsidRDefault="00D56AD2" w:rsidP="00B65074">
      <w:pPr>
        <w:spacing w:after="0" w:line="240" w:lineRule="auto"/>
        <w:rPr>
          <w:color w:val="000000"/>
        </w:rPr>
      </w:pPr>
      <w:r w:rsidRPr="0094150B">
        <w:t>The key focus of the programme for 2017/18 will be around continue expert advice to support teamwork and communication, support measurement and monitoring of the quality and safety marker, disseminate programme evaluation findings, and continue with the co-design focus with two new DHBs.</w:t>
      </w:r>
    </w:p>
    <w:p w14:paraId="58C2189E" w14:textId="68863E98" w:rsidR="00D56AD2" w:rsidRPr="0094150B" w:rsidRDefault="00D56AD2" w:rsidP="00B65074">
      <w:pPr>
        <w:spacing w:after="0" w:line="240" w:lineRule="auto"/>
      </w:pPr>
    </w:p>
    <w:p w14:paraId="7F79EF6E" w14:textId="4BE529AE" w:rsidR="00D56AD2" w:rsidRPr="0094150B" w:rsidRDefault="00B65074" w:rsidP="00B65074">
      <w:pPr>
        <w:spacing w:after="0" w:line="240" w:lineRule="auto"/>
      </w:pPr>
      <w:r w:rsidRPr="0094150B">
        <w:t xml:space="preserve">With the proposed integration of Safe Surgery NZ (SSNZ) with the Perioperative Mortality Review Committee (POMRC), there is an opportunity to merge these existing priorities with the POMRC recommendations. </w:t>
      </w:r>
    </w:p>
    <w:p w14:paraId="317CD38D" w14:textId="1BADC2FC" w:rsidR="00B65074" w:rsidRPr="0094150B" w:rsidRDefault="00B65074" w:rsidP="00B65074">
      <w:pPr>
        <w:spacing w:after="0" w:line="240" w:lineRule="auto"/>
      </w:pPr>
      <w:r w:rsidRPr="0094150B">
        <w:lastRenderedPageBreak/>
        <w:t>Discussion focused around the need to emphasise and encourage the establishment of briefing, and then debriefing, in all theatres in all DHBs. It was poin</w:t>
      </w:r>
      <w:r w:rsidR="000A10A3" w:rsidRPr="0094150B">
        <w:t xml:space="preserve">ted out that the Surgeon is best placed to lead briefing. Anecdotally, the introduction of briefing has shown to lead to positive behavioural change in the workplace. A small scale research programme </w:t>
      </w:r>
      <w:r w:rsidR="006C2250" w:rsidRPr="0094150B">
        <w:t xml:space="preserve">involving one or two DHBs, </w:t>
      </w:r>
      <w:r w:rsidR="000A10A3" w:rsidRPr="0094150B">
        <w:t xml:space="preserve">around the introduction of briefing </w:t>
      </w:r>
      <w:r w:rsidR="006C2250" w:rsidRPr="0094150B">
        <w:t xml:space="preserve">would be ideal at this time. The professional colleges may </w:t>
      </w:r>
      <w:r w:rsidR="002B1265" w:rsidRPr="0094150B">
        <w:t>want to be</w:t>
      </w:r>
      <w:r w:rsidR="006C2250" w:rsidRPr="0094150B">
        <w:t xml:space="preserve"> involved in this research.</w:t>
      </w:r>
      <w:r w:rsidR="002B1265" w:rsidRPr="0094150B">
        <w:t xml:space="preserve"> </w:t>
      </w:r>
    </w:p>
    <w:p w14:paraId="4D9C00F0" w14:textId="77777777" w:rsidR="00F95918" w:rsidRPr="0094150B" w:rsidRDefault="00F95918" w:rsidP="00B65074">
      <w:pPr>
        <w:spacing w:after="0" w:line="240" w:lineRule="auto"/>
      </w:pPr>
    </w:p>
    <w:p w14:paraId="0B78E0EE" w14:textId="174D20F0" w:rsidR="00F95918" w:rsidRPr="0094150B" w:rsidRDefault="00F95918" w:rsidP="00F95918">
      <w:pPr>
        <w:spacing w:after="0" w:line="240" w:lineRule="auto"/>
        <w:rPr>
          <w:rFonts w:eastAsia="MS PGothic"/>
          <w:color w:val="000000" w:themeColor="text1"/>
          <w:kern w:val="24"/>
        </w:rPr>
      </w:pPr>
      <w:r w:rsidRPr="0094150B">
        <w:rPr>
          <w:rFonts w:eastAsia="MS PGothic"/>
          <w:b/>
          <w:color w:val="000000" w:themeColor="text1"/>
          <w:kern w:val="24"/>
          <w:u w:val="single"/>
        </w:rPr>
        <w:t>Action:</w:t>
      </w:r>
      <w:r w:rsidRPr="0094150B">
        <w:rPr>
          <w:rFonts w:eastAsia="MS PGothic"/>
          <w:color w:val="000000" w:themeColor="text1"/>
          <w:kern w:val="24"/>
        </w:rPr>
        <w:t xml:space="preserve"> the programme team wi</w:t>
      </w:r>
      <w:r w:rsidR="002B1265" w:rsidRPr="0094150B">
        <w:rPr>
          <w:rFonts w:eastAsia="MS PGothic"/>
          <w:color w:val="000000" w:themeColor="text1"/>
          <w:kern w:val="24"/>
        </w:rPr>
        <w:t>ll present a further iteration of the programme plan at the 18 May advisory group meeting.</w:t>
      </w:r>
    </w:p>
    <w:p w14:paraId="62298C03" w14:textId="615B4CF1" w:rsidR="008F1309" w:rsidRPr="0094150B" w:rsidRDefault="008F1309" w:rsidP="00D51840">
      <w:pPr>
        <w:tabs>
          <w:tab w:val="left" w:pos="451"/>
        </w:tabs>
        <w:spacing w:after="0" w:line="240" w:lineRule="auto"/>
      </w:pPr>
    </w:p>
    <w:p w14:paraId="6EED49AC" w14:textId="6EDF7321" w:rsidR="00C80497" w:rsidRPr="0094150B" w:rsidRDefault="00FA6A75" w:rsidP="009E21F4">
      <w:pPr>
        <w:pStyle w:val="ListParagraph"/>
        <w:numPr>
          <w:ilvl w:val="0"/>
          <w:numId w:val="1"/>
        </w:numPr>
        <w:tabs>
          <w:tab w:val="left" w:pos="567"/>
        </w:tabs>
        <w:spacing w:after="0" w:line="240" w:lineRule="auto"/>
        <w:ind w:left="567" w:hanging="567"/>
        <w:rPr>
          <w:b/>
        </w:rPr>
      </w:pPr>
      <w:r w:rsidRPr="0094150B">
        <w:rPr>
          <w:b/>
        </w:rPr>
        <w:t>Safe Surgery outcome measures</w:t>
      </w:r>
    </w:p>
    <w:p w14:paraId="22ADF111" w14:textId="25954475" w:rsidR="00FA6A75" w:rsidRPr="0094150B" w:rsidRDefault="00AD2F43" w:rsidP="00AD2F43">
      <w:pPr>
        <w:spacing w:after="0" w:line="240" w:lineRule="auto"/>
        <w:jc w:val="right"/>
      </w:pPr>
      <w:r w:rsidRPr="0094150B">
        <w:object w:dxaOrig="1531" w:dyaOrig="990" w14:anchorId="6A700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35pt" o:ole="">
            <v:imagedata r:id="rId14" o:title=""/>
          </v:shape>
          <o:OLEObject Type="Embed" ProgID="PowerPoint.Show.12" ShapeID="_x0000_i1025" DrawAspect="Icon" ObjectID="_1561804120" r:id="rId15"/>
        </w:object>
      </w:r>
    </w:p>
    <w:p w14:paraId="53474A84" w14:textId="3C3270AE" w:rsidR="009D2628" w:rsidRPr="0094150B" w:rsidRDefault="005D49E2" w:rsidP="00875605">
      <w:pPr>
        <w:spacing w:after="0" w:line="240" w:lineRule="auto"/>
      </w:pPr>
      <w:r w:rsidRPr="0094150B">
        <w:t xml:space="preserve">The Health Quality Evaluation Director and Senior Analyst presented the risk adjustment model used on both programme outcome measures, Sepsis and </w:t>
      </w:r>
      <w:r w:rsidR="00B634E6" w:rsidRPr="0094150B">
        <w:t>Deep Vein Thrombosis and Pulmonary Embolism (</w:t>
      </w:r>
      <w:r w:rsidRPr="0094150B">
        <w:t>DVT/PE</w:t>
      </w:r>
      <w:r w:rsidR="00B634E6" w:rsidRPr="0094150B">
        <w:t>)</w:t>
      </w:r>
      <w:r w:rsidRPr="0094150B">
        <w:t>.</w:t>
      </w:r>
      <w:r w:rsidR="009D2628" w:rsidRPr="0094150B">
        <w:t xml:space="preserve"> The Sepsis risk adjusted model was presented in detail to the advisory group at the 16 June 2016 meeting.</w:t>
      </w:r>
    </w:p>
    <w:p w14:paraId="1C57B48F" w14:textId="77777777" w:rsidR="009D2628" w:rsidRPr="0094150B" w:rsidRDefault="009D2628" w:rsidP="00875605">
      <w:pPr>
        <w:spacing w:after="0" w:line="240" w:lineRule="auto"/>
      </w:pPr>
    </w:p>
    <w:p w14:paraId="53FB2929" w14:textId="5CB52958" w:rsidR="009D2628" w:rsidRPr="0094150B" w:rsidRDefault="009D2628" w:rsidP="00875605">
      <w:pPr>
        <w:spacing w:after="0" w:line="240" w:lineRule="auto"/>
      </w:pPr>
      <w:r w:rsidRPr="0094150B">
        <w:t xml:space="preserve">The HQE team described the process of developing the VTE/PE model. They highlighted that the predictive value of the VTE/PE model is 0.805; that is, it is a very good predictor of VTE/PE. All factors used in the model are statistically significant and listed by significance. The reducing trend/rate of VTE/PE </w:t>
      </w:r>
      <w:r w:rsidR="00B634E6" w:rsidRPr="0094150B">
        <w:t xml:space="preserve">started in 2011 but was not stable. From 2013 to 2016 numbers have dropped below the expected rates. In 2014 a stable downward shift began and in 2017 this downward </w:t>
      </w:r>
      <w:r w:rsidR="00EC2A24" w:rsidRPr="0094150B">
        <w:t>shift</w:t>
      </w:r>
      <w:r w:rsidR="00B634E6" w:rsidRPr="0094150B">
        <w:t xml:space="preserve"> is now stable. The rate is now at 88% of expected which is a more than 10% reduction. </w:t>
      </w:r>
    </w:p>
    <w:p w14:paraId="47B1994C" w14:textId="736B8711" w:rsidR="00AD2F43" w:rsidRPr="0094150B" w:rsidRDefault="00AD2F43" w:rsidP="00875605">
      <w:pPr>
        <w:spacing w:after="0" w:line="240" w:lineRule="auto"/>
      </w:pPr>
    </w:p>
    <w:p w14:paraId="7F299833" w14:textId="39AC1024" w:rsidR="00AD2F43" w:rsidRPr="0094150B" w:rsidRDefault="00B634E6" w:rsidP="00875605">
      <w:pPr>
        <w:spacing w:after="0" w:line="240" w:lineRule="auto"/>
      </w:pPr>
      <w:r w:rsidRPr="0094150B">
        <w:t>The model uses public provider data only but the HQE team could also include private provider data if we are confident of the data. The private provider data does not have the same long term continuity which may be an issue.</w:t>
      </w:r>
    </w:p>
    <w:p w14:paraId="57B852B5" w14:textId="52109294" w:rsidR="009D2628" w:rsidRPr="0094150B" w:rsidRDefault="009D2628" w:rsidP="00875605">
      <w:pPr>
        <w:spacing w:after="0" w:line="240" w:lineRule="auto"/>
      </w:pPr>
    </w:p>
    <w:p w14:paraId="60D41B7E" w14:textId="493A45F2" w:rsidR="009D2628" w:rsidRPr="0094150B" w:rsidRDefault="00A14285" w:rsidP="00875605">
      <w:pPr>
        <w:spacing w:after="0" w:line="240" w:lineRule="auto"/>
      </w:pPr>
      <w:r w:rsidRPr="0094150B">
        <w:t>The Sepsis risk adjustment model has been reviewed and new data has been added. WE now see an increase in sepsis since 2016. Sepsis risk is now at a rate of 1.19. The HQE team are looking into this but predict one factor is better recording of Sepsis diagnosis.</w:t>
      </w:r>
    </w:p>
    <w:p w14:paraId="5B9A29CE" w14:textId="64699397" w:rsidR="00A14285" w:rsidRPr="0094150B" w:rsidRDefault="00A14285" w:rsidP="00875605">
      <w:pPr>
        <w:spacing w:after="0" w:line="240" w:lineRule="auto"/>
      </w:pPr>
    </w:p>
    <w:p w14:paraId="20B40F82" w14:textId="4EEECF63" w:rsidR="009D2628" w:rsidRPr="0094150B" w:rsidRDefault="00A14285" w:rsidP="00875605">
      <w:pPr>
        <w:spacing w:after="0" w:line="240" w:lineRule="auto"/>
      </w:pPr>
      <w:r w:rsidRPr="0094150B">
        <w:t xml:space="preserve">The HQE team also looked for any correlation at sites where briefing was being done and a possible impact on surgical teams’ quality of engagement data. At this point in time there is no correlation between the two quality activities, although it might just be too early to identify the relationship between the two. The HQE team recommend a measure around briefing, capturing whether the briefing has been done with a target of 95% of </w:t>
      </w:r>
      <w:r w:rsidR="00253675" w:rsidRPr="0094150B">
        <w:t>lists start with a briefing</w:t>
      </w:r>
      <w:r w:rsidRPr="0094150B">
        <w:t xml:space="preserve">. This measure will reinforce the earlier decision to include </w:t>
      </w:r>
      <w:r w:rsidR="00253675" w:rsidRPr="0094150B">
        <w:t>briefing</w:t>
      </w:r>
      <w:r w:rsidRPr="0094150B">
        <w:t xml:space="preserve"> </w:t>
      </w:r>
      <w:r w:rsidR="00253675" w:rsidRPr="0094150B">
        <w:t>in the project interventions. If a measure of quality of engagement around the briefing was wanted this would require the development and testing of a suitable tool first.</w:t>
      </w:r>
    </w:p>
    <w:p w14:paraId="3A96E3A1" w14:textId="09A394AB" w:rsidR="00E02552" w:rsidRPr="0094150B" w:rsidRDefault="00E02552" w:rsidP="00875605">
      <w:pPr>
        <w:spacing w:after="0" w:line="240" w:lineRule="auto"/>
      </w:pPr>
    </w:p>
    <w:p w14:paraId="638B0B3B" w14:textId="3218B805" w:rsidR="00E02552" w:rsidRPr="0094150B" w:rsidRDefault="00E02552" w:rsidP="00875605">
      <w:pPr>
        <w:spacing w:after="0" w:line="240" w:lineRule="auto"/>
      </w:pPr>
      <w:r w:rsidRPr="00CC220D">
        <w:rPr>
          <w:b/>
          <w:u w:val="single"/>
        </w:rPr>
        <w:t>Action:</w:t>
      </w:r>
      <w:r w:rsidRPr="0094150B">
        <w:t xml:space="preserve"> the programme team will liaise with the HQE team to </w:t>
      </w:r>
      <w:r w:rsidR="00996173" w:rsidRPr="0094150B">
        <w:t>re</w:t>
      </w:r>
      <w:r w:rsidRPr="0094150B">
        <w:t xml:space="preserve">present </w:t>
      </w:r>
      <w:r w:rsidR="00996173" w:rsidRPr="0094150B">
        <w:t xml:space="preserve">these graphs at key points where new data becomes available. </w:t>
      </w:r>
    </w:p>
    <w:p w14:paraId="1479A55A" w14:textId="77777777" w:rsidR="00AD2F43" w:rsidRPr="0094150B" w:rsidRDefault="00AD2F43" w:rsidP="00875605">
      <w:pPr>
        <w:spacing w:after="0" w:line="240" w:lineRule="auto"/>
      </w:pPr>
    </w:p>
    <w:p w14:paraId="776306A5" w14:textId="75B63426" w:rsidR="00F86C83" w:rsidRPr="0094150B" w:rsidRDefault="00FA6A75" w:rsidP="009E21F4">
      <w:pPr>
        <w:pStyle w:val="ListParagraph"/>
        <w:numPr>
          <w:ilvl w:val="0"/>
          <w:numId w:val="1"/>
        </w:numPr>
        <w:tabs>
          <w:tab w:val="left" w:pos="567"/>
        </w:tabs>
        <w:spacing w:after="0" w:line="240" w:lineRule="auto"/>
        <w:ind w:left="567" w:hanging="567"/>
        <w:rPr>
          <w:b/>
        </w:rPr>
      </w:pPr>
      <w:r w:rsidRPr="0094150B">
        <w:rPr>
          <w:b/>
        </w:rPr>
        <w:t>P</w:t>
      </w:r>
      <w:r w:rsidR="00875605" w:rsidRPr="0094150B">
        <w:rPr>
          <w:b/>
        </w:rPr>
        <w:t>rogress</w:t>
      </w:r>
      <w:r w:rsidRPr="0094150B">
        <w:rPr>
          <w:b/>
        </w:rPr>
        <w:t xml:space="preserve"> report</w:t>
      </w:r>
    </w:p>
    <w:p w14:paraId="6967027E" w14:textId="4CA1C49D" w:rsidR="00FA6A75" w:rsidRPr="0094150B" w:rsidRDefault="000D1043" w:rsidP="00FA6A75">
      <w:pPr>
        <w:tabs>
          <w:tab w:val="left" w:pos="567"/>
        </w:tabs>
        <w:spacing w:after="0" w:line="240" w:lineRule="auto"/>
      </w:pPr>
      <w:r w:rsidRPr="0094150B">
        <w:t>The s</w:t>
      </w:r>
      <w:r w:rsidR="00FA6A75" w:rsidRPr="0094150B">
        <w:t xml:space="preserve">afe surgery monthly report to </w:t>
      </w:r>
      <w:r w:rsidRPr="0094150B">
        <w:t xml:space="preserve">the </w:t>
      </w:r>
      <w:r w:rsidR="00FA6A75" w:rsidRPr="0094150B">
        <w:t xml:space="preserve">end of January 2017 </w:t>
      </w:r>
      <w:r w:rsidRPr="0094150B">
        <w:t>was received and discussed.</w:t>
      </w:r>
    </w:p>
    <w:p w14:paraId="2FD783C6" w14:textId="77777777" w:rsidR="00FA6A75" w:rsidRPr="0094150B" w:rsidRDefault="00FA6A75" w:rsidP="00FA6A75">
      <w:pPr>
        <w:tabs>
          <w:tab w:val="left" w:pos="567"/>
        </w:tabs>
        <w:spacing w:after="0" w:line="240" w:lineRule="auto"/>
      </w:pPr>
    </w:p>
    <w:p w14:paraId="62C16BCF" w14:textId="748987FD" w:rsidR="00A046F0" w:rsidRPr="0094150B" w:rsidRDefault="00A046F0" w:rsidP="00A046F0">
      <w:pPr>
        <w:tabs>
          <w:tab w:val="left" w:pos="451"/>
        </w:tabs>
        <w:spacing w:after="0" w:line="240" w:lineRule="auto"/>
      </w:pPr>
      <w:r w:rsidRPr="0094150B">
        <w:t xml:space="preserve">The first round of Quality and Safety Marker (QSM) results were publicly reported on 19 December. The draft second quarter of QSM results (October to December 2016) were discussed. The Health Quality Evaluation team report no significant change in results </w:t>
      </w:r>
      <w:r w:rsidRPr="0094150B">
        <w:lastRenderedPageBreak/>
        <w:t xml:space="preserve">between the two quarters. </w:t>
      </w:r>
      <w:r w:rsidR="00C71083" w:rsidRPr="0094150B">
        <w:t xml:space="preserve">The programme team will continue to support DHB surgical teams to collect and evaluate the audit data to inform teamwork and communication </w:t>
      </w:r>
      <w:r w:rsidR="00397432" w:rsidRPr="0094150B">
        <w:t>improvements.</w:t>
      </w:r>
    </w:p>
    <w:p w14:paraId="32F3FB7B" w14:textId="77777777" w:rsidR="00FA6A75" w:rsidRPr="0094150B" w:rsidRDefault="00FA6A75" w:rsidP="00FA6A75">
      <w:pPr>
        <w:tabs>
          <w:tab w:val="left" w:pos="567"/>
        </w:tabs>
        <w:spacing w:after="0" w:line="240" w:lineRule="auto"/>
      </w:pPr>
    </w:p>
    <w:p w14:paraId="55036623" w14:textId="4ACE5806" w:rsidR="00FA6A75" w:rsidRPr="0094150B" w:rsidRDefault="00FA6A75" w:rsidP="00FA6A75">
      <w:pPr>
        <w:tabs>
          <w:tab w:val="left" w:pos="567"/>
        </w:tabs>
        <w:spacing w:after="0" w:line="240" w:lineRule="auto"/>
      </w:pPr>
      <w:r w:rsidRPr="0094150B">
        <w:t xml:space="preserve">The second surgical safety culture survey </w:t>
      </w:r>
      <w:r w:rsidR="00012B08" w:rsidRPr="0094150B">
        <w:t>went</w:t>
      </w:r>
      <w:r w:rsidRPr="0094150B">
        <w:t xml:space="preserve"> live from 1 – </w:t>
      </w:r>
      <w:r w:rsidR="00A046F0" w:rsidRPr="0094150B">
        <w:t>24</w:t>
      </w:r>
      <w:r w:rsidRPr="0094150B">
        <w:t xml:space="preserve"> February. All 20 DH</w:t>
      </w:r>
      <w:r w:rsidR="00012B08" w:rsidRPr="0094150B">
        <w:t>Bs participated, although Wa</w:t>
      </w:r>
      <w:r w:rsidR="00A046F0" w:rsidRPr="0094150B">
        <w:t>i</w:t>
      </w:r>
      <w:r w:rsidR="00012B08" w:rsidRPr="0094150B">
        <w:t xml:space="preserve">temata will distribute the survey to staff </w:t>
      </w:r>
      <w:r w:rsidR="00A046F0" w:rsidRPr="0094150B">
        <w:t>in late March due to an internal culture survey underway in February. Over 1000 responses were received. A report will be prepared and presented to the 18 May advisory group meeting.</w:t>
      </w:r>
    </w:p>
    <w:p w14:paraId="7E723F5A" w14:textId="77777777" w:rsidR="00FA6A75" w:rsidRPr="0094150B" w:rsidRDefault="00FA6A75" w:rsidP="00FA6A75">
      <w:pPr>
        <w:tabs>
          <w:tab w:val="left" w:pos="567"/>
        </w:tabs>
        <w:spacing w:after="0" w:line="240" w:lineRule="auto"/>
      </w:pPr>
    </w:p>
    <w:p w14:paraId="7FF55C73" w14:textId="7B397A47" w:rsidR="00FA6A75" w:rsidRPr="0094150B" w:rsidRDefault="00FA6A75" w:rsidP="00FA6A75">
      <w:pPr>
        <w:tabs>
          <w:tab w:val="left" w:pos="567"/>
        </w:tabs>
        <w:spacing w:after="0" w:line="240" w:lineRule="auto"/>
      </w:pPr>
      <w:r w:rsidRPr="0094150B">
        <w:t>Details for auditor training workshops to be held in April/May have been confirmed and surgical teams have been asked to identify attendees. The dates have been confirmed as South Island region 28 April, Central region 1 May, Northern region 8 May, and Midland region 9 May.</w:t>
      </w:r>
      <w:r w:rsidR="00A046F0" w:rsidRPr="0094150B">
        <w:t xml:space="preserve"> An online auditor training resource has been drafted and will be finalised in March, </w:t>
      </w:r>
      <w:r w:rsidR="00397432" w:rsidRPr="0094150B">
        <w:t>with acces</w:t>
      </w:r>
      <w:r w:rsidR="00A733A1" w:rsidRPr="0094150B">
        <w:t xml:space="preserve">s </w:t>
      </w:r>
      <w:r w:rsidR="00A046F0" w:rsidRPr="0094150B">
        <w:t xml:space="preserve">to these resources sent to safe surgery project </w:t>
      </w:r>
      <w:r w:rsidR="00A733A1" w:rsidRPr="0094150B">
        <w:t>and quality leads.</w:t>
      </w:r>
    </w:p>
    <w:p w14:paraId="02E89241" w14:textId="77777777" w:rsidR="00FA6A75" w:rsidRPr="0094150B" w:rsidRDefault="00FA6A75" w:rsidP="00FA6A75">
      <w:pPr>
        <w:tabs>
          <w:tab w:val="left" w:pos="567"/>
        </w:tabs>
        <w:spacing w:after="0" w:line="240" w:lineRule="auto"/>
      </w:pPr>
    </w:p>
    <w:p w14:paraId="2F3F7F70" w14:textId="77777777" w:rsidR="00FA6A75" w:rsidRPr="0094150B" w:rsidRDefault="00FA6A75" w:rsidP="00FA6A75">
      <w:pPr>
        <w:tabs>
          <w:tab w:val="left" w:pos="567"/>
        </w:tabs>
        <w:spacing w:after="0" w:line="240" w:lineRule="auto"/>
      </w:pPr>
      <w:r w:rsidRPr="0094150B">
        <w:t>The Board approved the Programme Evaluation Interim Report and after Communication Team review, will be placed on the website. A timeframe and process for review of the final report has been developed, with the draft report going to the advisory group at the 18 May meeting and the Evaluation Steering Group reviewing the report on 6 June. The final report findings will be presented by Sapere at the Perioperative Mortality Review Committee/ Safe Surgery NZ joint workshop on 21 June.</w:t>
      </w:r>
    </w:p>
    <w:p w14:paraId="6DACE871" w14:textId="5B9F483B" w:rsidR="00A733A1" w:rsidRPr="0094150B" w:rsidRDefault="00A733A1" w:rsidP="00A733A1">
      <w:pPr>
        <w:tabs>
          <w:tab w:val="left" w:pos="451"/>
        </w:tabs>
        <w:spacing w:after="0" w:line="240" w:lineRule="auto"/>
      </w:pPr>
    </w:p>
    <w:p w14:paraId="1D5E1EE7" w14:textId="7CD1FBFF" w:rsidR="00A733A1" w:rsidRPr="0094150B" w:rsidRDefault="00A733A1" w:rsidP="00A733A1">
      <w:pPr>
        <w:tabs>
          <w:tab w:val="left" w:pos="567"/>
        </w:tabs>
        <w:spacing w:after="0" w:line="240" w:lineRule="auto"/>
      </w:pPr>
      <w:r w:rsidRPr="0094150B">
        <w:t>The two safe surgery project teams (Hutt Valley and Capital &amp; Coast DHBs) participated in the Co-Design programme webinars and progressed their patient information projects. Each has consumers working alongside them on their co-design initiative.</w:t>
      </w:r>
    </w:p>
    <w:p w14:paraId="1EBD5283" w14:textId="7EF8933B" w:rsidR="00996173" w:rsidRPr="0094150B" w:rsidRDefault="00996173" w:rsidP="00A733A1">
      <w:pPr>
        <w:tabs>
          <w:tab w:val="left" w:pos="567"/>
        </w:tabs>
        <w:spacing w:after="0" w:line="240" w:lineRule="auto"/>
      </w:pPr>
    </w:p>
    <w:p w14:paraId="21354515" w14:textId="060580A4" w:rsidR="00996173" w:rsidRPr="0094150B" w:rsidRDefault="00996173" w:rsidP="00A733A1">
      <w:pPr>
        <w:tabs>
          <w:tab w:val="left" w:pos="567"/>
        </w:tabs>
        <w:spacing w:after="0" w:line="240" w:lineRule="auto"/>
      </w:pPr>
      <w:r w:rsidRPr="00CC220D">
        <w:rPr>
          <w:b/>
          <w:u w:val="single"/>
        </w:rPr>
        <w:t>Action:</w:t>
      </w:r>
      <w:r w:rsidRPr="0094150B">
        <w:t xml:space="preserve"> the programme team will present the culture survey report to the group when it becomes available.</w:t>
      </w:r>
    </w:p>
    <w:p w14:paraId="31F01F28" w14:textId="3A94EE41" w:rsidR="00E81D73" w:rsidRPr="0094150B" w:rsidRDefault="00E81D73" w:rsidP="00E81D73">
      <w:pPr>
        <w:tabs>
          <w:tab w:val="left" w:pos="451"/>
        </w:tabs>
        <w:spacing w:after="0" w:line="240" w:lineRule="auto"/>
      </w:pPr>
    </w:p>
    <w:p w14:paraId="1950EA24" w14:textId="2FD13F09" w:rsidR="003C12E4" w:rsidRPr="0094150B" w:rsidRDefault="00FA6A75" w:rsidP="00B57740">
      <w:pPr>
        <w:pStyle w:val="ListParagraph"/>
        <w:numPr>
          <w:ilvl w:val="0"/>
          <w:numId w:val="1"/>
        </w:numPr>
        <w:tabs>
          <w:tab w:val="left" w:pos="567"/>
        </w:tabs>
        <w:spacing w:after="0" w:line="240" w:lineRule="auto"/>
        <w:ind w:left="567" w:hanging="567"/>
        <w:rPr>
          <w:b/>
        </w:rPr>
      </w:pPr>
      <w:r w:rsidRPr="0094150B">
        <w:rPr>
          <w:b/>
        </w:rPr>
        <w:t>MORSim update</w:t>
      </w:r>
    </w:p>
    <w:p w14:paraId="2DE403B8" w14:textId="6AFD793C" w:rsidR="004303A4" w:rsidRPr="0094150B" w:rsidRDefault="004303A4" w:rsidP="004303A4">
      <w:pPr>
        <w:tabs>
          <w:tab w:val="left" w:pos="567"/>
        </w:tabs>
        <w:spacing w:after="0" w:line="240" w:lineRule="auto"/>
      </w:pPr>
      <w:r w:rsidRPr="0094150B">
        <w:t>The Chair, also a member of the MORSim team, updated the group on recent progress. Instructor training for the first cohort of five DHBs is well underway. The simulation training dates at each DHB are scheduled between February and May. The MORSim team is preparing simulation scenarios for the target specialties.</w:t>
      </w:r>
    </w:p>
    <w:p w14:paraId="73D901B4" w14:textId="37F98361" w:rsidR="004303A4" w:rsidRPr="0094150B" w:rsidRDefault="004303A4" w:rsidP="004303A4">
      <w:pPr>
        <w:tabs>
          <w:tab w:val="left" w:pos="567"/>
        </w:tabs>
        <w:spacing w:after="0" w:line="240" w:lineRule="auto"/>
      </w:pPr>
    </w:p>
    <w:p w14:paraId="7A3203AA" w14:textId="1F5D86F2" w:rsidR="004303A4" w:rsidRPr="0094150B" w:rsidRDefault="004303A4" w:rsidP="004303A4">
      <w:pPr>
        <w:tabs>
          <w:tab w:val="left" w:pos="567"/>
        </w:tabs>
        <w:spacing w:after="0" w:line="240" w:lineRule="auto"/>
      </w:pPr>
      <w:r w:rsidRPr="0094150B">
        <w:t>Training for the second cohort of five DHBs has been moved back six months and will now start at the end of 2017.</w:t>
      </w:r>
    </w:p>
    <w:p w14:paraId="3D496C0A" w14:textId="0525BE8D" w:rsidR="004303A4" w:rsidRPr="0094150B" w:rsidRDefault="004303A4" w:rsidP="004303A4">
      <w:pPr>
        <w:tabs>
          <w:tab w:val="left" w:pos="567"/>
        </w:tabs>
        <w:spacing w:after="0" w:line="240" w:lineRule="auto"/>
      </w:pPr>
    </w:p>
    <w:p w14:paraId="1F6F852F" w14:textId="153F5D86" w:rsidR="004303A4" w:rsidRPr="0094150B" w:rsidRDefault="004303A4" w:rsidP="004303A4">
      <w:pPr>
        <w:tabs>
          <w:tab w:val="left" w:pos="567"/>
        </w:tabs>
        <w:spacing w:after="0" w:line="240" w:lineRule="auto"/>
      </w:pPr>
      <w:r w:rsidRPr="0094150B">
        <w:t>The second tranche of ACC funding, affecting the final 10 DHBs, will be decided before the end of 2017.</w:t>
      </w:r>
    </w:p>
    <w:p w14:paraId="3AF389AA" w14:textId="74E6E570" w:rsidR="00426070" w:rsidRPr="0094150B" w:rsidRDefault="00426070" w:rsidP="004303A4">
      <w:pPr>
        <w:tabs>
          <w:tab w:val="left" w:pos="567"/>
        </w:tabs>
        <w:spacing w:after="0" w:line="240" w:lineRule="auto"/>
      </w:pPr>
    </w:p>
    <w:p w14:paraId="58FCFB3D" w14:textId="14FB1665" w:rsidR="00426070" w:rsidRPr="0094150B" w:rsidRDefault="00426070" w:rsidP="004303A4">
      <w:pPr>
        <w:tabs>
          <w:tab w:val="left" w:pos="567"/>
        </w:tabs>
        <w:spacing w:after="0" w:line="240" w:lineRule="auto"/>
      </w:pPr>
      <w:r w:rsidRPr="0094150B">
        <w:t xml:space="preserve">Baseline audit data has been collected at each of the first cohort DHBs. An independent auditor from the MORSim team undertook the observation audits using the WHOBARS team engagement rating scale. This is the same tool used by the DHB safe surgery auditors. Comparison of results from these two audit processes has highlighted a difference in scoring </w:t>
      </w:r>
      <w:r w:rsidR="00754404" w:rsidRPr="0094150B">
        <w:t xml:space="preserve">and the two project teams are investigating the scale of the differences and possible reasons. </w:t>
      </w:r>
    </w:p>
    <w:p w14:paraId="7F96DF41" w14:textId="20867371" w:rsidR="00754404" w:rsidRPr="0094150B" w:rsidRDefault="00754404" w:rsidP="004303A4">
      <w:pPr>
        <w:tabs>
          <w:tab w:val="left" w:pos="567"/>
        </w:tabs>
        <w:spacing w:after="0" w:line="240" w:lineRule="auto"/>
      </w:pPr>
    </w:p>
    <w:p w14:paraId="61076973" w14:textId="379A1646" w:rsidR="00754404" w:rsidRPr="0094150B" w:rsidRDefault="00754404" w:rsidP="004303A4">
      <w:pPr>
        <w:tabs>
          <w:tab w:val="left" w:pos="567"/>
        </w:tabs>
        <w:spacing w:after="0" w:line="240" w:lineRule="auto"/>
      </w:pPr>
      <w:r w:rsidRPr="00CC220D">
        <w:rPr>
          <w:b/>
          <w:u w:val="single"/>
        </w:rPr>
        <w:t>Action:</w:t>
      </w:r>
      <w:r w:rsidRPr="0094150B">
        <w:t xml:space="preserve"> the programme team will work with the MORSim project team to </w:t>
      </w:r>
      <w:r w:rsidR="00F42278" w:rsidRPr="0094150B">
        <w:t>investigate</w:t>
      </w:r>
      <w:r w:rsidRPr="0094150B">
        <w:t xml:space="preserve"> the </w:t>
      </w:r>
      <w:r w:rsidR="00996173" w:rsidRPr="0094150B">
        <w:t>differences in</w:t>
      </w:r>
      <w:r w:rsidR="00F42278" w:rsidRPr="0094150B">
        <w:t xml:space="preserve"> scores and</w:t>
      </w:r>
      <w:r w:rsidRPr="0094150B">
        <w:t xml:space="preserve"> present their findings at the next advisory group meeting. </w:t>
      </w:r>
    </w:p>
    <w:p w14:paraId="70269900" w14:textId="5D155C97" w:rsidR="00FA6A75" w:rsidRPr="0094150B" w:rsidRDefault="00FA6A75" w:rsidP="00EB5998">
      <w:pPr>
        <w:tabs>
          <w:tab w:val="left" w:pos="451"/>
        </w:tabs>
        <w:spacing w:after="0" w:line="240" w:lineRule="auto"/>
      </w:pPr>
    </w:p>
    <w:p w14:paraId="0331F7C9" w14:textId="201DA130" w:rsidR="00E7583A" w:rsidRPr="0094150B" w:rsidRDefault="00875605" w:rsidP="00122C6A">
      <w:pPr>
        <w:pStyle w:val="ListParagraph"/>
        <w:numPr>
          <w:ilvl w:val="0"/>
          <w:numId w:val="1"/>
        </w:numPr>
        <w:tabs>
          <w:tab w:val="left" w:pos="567"/>
          <w:tab w:val="left" w:pos="7371"/>
        </w:tabs>
        <w:spacing w:after="0" w:line="240" w:lineRule="auto"/>
        <w:ind w:left="567" w:hanging="567"/>
        <w:rPr>
          <w:b/>
        </w:rPr>
      </w:pPr>
      <w:r w:rsidRPr="0094150B">
        <w:rPr>
          <w:b/>
        </w:rPr>
        <w:t>N</w:t>
      </w:r>
      <w:r w:rsidR="00FA6A75" w:rsidRPr="0094150B">
        <w:rPr>
          <w:b/>
        </w:rPr>
        <w:t>ew articles and developments</w:t>
      </w:r>
    </w:p>
    <w:p w14:paraId="49FDCBE3" w14:textId="623E748E" w:rsidR="00FA6A75" w:rsidRPr="0094150B" w:rsidRDefault="00697244" w:rsidP="00591BC0">
      <w:pPr>
        <w:tabs>
          <w:tab w:val="left" w:pos="567"/>
        </w:tabs>
        <w:spacing w:after="0" w:line="240" w:lineRule="auto"/>
      </w:pPr>
      <w:r w:rsidRPr="0094150B">
        <w:t>An article</w:t>
      </w:r>
      <w:r w:rsidR="0073401A" w:rsidRPr="0094150B">
        <w:t xml:space="preserve"> </w:t>
      </w:r>
      <w:r w:rsidR="00007ABB" w:rsidRPr="0094150B">
        <w:t xml:space="preserve">about surgical safety culture </w:t>
      </w:r>
      <w:r w:rsidR="003B16F4" w:rsidRPr="0094150B">
        <w:t xml:space="preserve">impacting outcomes </w:t>
      </w:r>
      <w:r w:rsidRPr="0094150B">
        <w:t xml:space="preserve">was discussed. The group agreed that both </w:t>
      </w:r>
      <w:r w:rsidRPr="0094150B">
        <w:rPr>
          <w:i/>
        </w:rPr>
        <w:t>Use of Unsolicited Patient Observations to Identify Surgeons with Increased Risk for Postoperative Complications</w:t>
      </w:r>
      <w:r w:rsidRPr="0094150B">
        <w:t xml:space="preserve"> (Cooper, et al)</w:t>
      </w:r>
      <w:r w:rsidR="00007ABB" w:rsidRPr="0094150B">
        <w:t xml:space="preserve"> debunk</w:t>
      </w:r>
      <w:r w:rsidRPr="0094150B">
        <w:t>s</w:t>
      </w:r>
      <w:r w:rsidR="00007ABB" w:rsidRPr="0094150B">
        <w:t xml:space="preserve"> </w:t>
      </w:r>
      <w:r w:rsidR="0073401A" w:rsidRPr="0094150B">
        <w:t xml:space="preserve">the idea that you can have a terrible culture and </w:t>
      </w:r>
      <w:r w:rsidR="00007ABB" w:rsidRPr="0094150B">
        <w:t xml:space="preserve">still </w:t>
      </w:r>
      <w:r w:rsidR="0073401A" w:rsidRPr="0094150B">
        <w:t xml:space="preserve">have </w:t>
      </w:r>
      <w:r w:rsidR="00007ABB" w:rsidRPr="0094150B">
        <w:t>consistently good outcomes.</w:t>
      </w:r>
      <w:r w:rsidRPr="0094150B">
        <w:t xml:space="preserve"> Media reported on this </w:t>
      </w:r>
      <w:r w:rsidRPr="0094150B">
        <w:lastRenderedPageBreak/>
        <w:t>publication with the headline “Rude, disrespectful surgeons may also be more error-prone: study”.</w:t>
      </w:r>
    </w:p>
    <w:p w14:paraId="0BCC4C1E" w14:textId="2D26A569" w:rsidR="00FA6A75" w:rsidRPr="0094150B" w:rsidRDefault="00FA6A75" w:rsidP="00591BC0">
      <w:pPr>
        <w:tabs>
          <w:tab w:val="left" w:pos="567"/>
        </w:tabs>
        <w:spacing w:after="0" w:line="240" w:lineRule="auto"/>
      </w:pPr>
    </w:p>
    <w:p w14:paraId="3EA46D82" w14:textId="1DD887C6" w:rsidR="00007ABB" w:rsidRPr="0094150B" w:rsidRDefault="00007ABB" w:rsidP="00591BC0">
      <w:pPr>
        <w:tabs>
          <w:tab w:val="left" w:pos="567"/>
        </w:tabs>
        <w:spacing w:after="0" w:line="240" w:lineRule="auto"/>
      </w:pPr>
      <w:r w:rsidRPr="0094150B">
        <w:t>A</w:t>
      </w:r>
      <w:r w:rsidR="003B16F4" w:rsidRPr="0094150B">
        <w:t xml:space="preserve"> BMJ article, </w:t>
      </w:r>
      <w:r w:rsidR="003B16F4" w:rsidRPr="0094150B">
        <w:rPr>
          <w:i/>
        </w:rPr>
        <w:t xml:space="preserve">Using the Safer Clinical Systems approach and Model for Improvement methodology to decrease </w:t>
      </w:r>
      <w:r w:rsidR="003B16F4" w:rsidRPr="0094150B">
        <w:rPr>
          <w:rFonts w:eastAsia="Times New Roman"/>
          <w:i/>
          <w:lang w:val="en-US"/>
        </w:rPr>
        <w:t>Venous Thrombo-Embolism</w:t>
      </w:r>
      <w:r w:rsidR="003B16F4" w:rsidRPr="0094150B">
        <w:rPr>
          <w:i/>
        </w:rPr>
        <w:t xml:space="preserve"> in Elective Surgical Patients</w:t>
      </w:r>
      <w:r w:rsidRPr="0094150B">
        <w:t xml:space="preserve"> </w:t>
      </w:r>
      <w:r w:rsidR="00697244" w:rsidRPr="0094150B">
        <w:t xml:space="preserve">(Humphries, et al) </w:t>
      </w:r>
      <w:r w:rsidRPr="0094150B">
        <w:t>was discussed. The article confirms standardised VTE prophylaxis guidelines lead to reduced incidence of VTE. This is the aim of a proposed future VTE project proposal, being considered by the Commission project prioritisation committee.</w:t>
      </w:r>
    </w:p>
    <w:p w14:paraId="2B030202" w14:textId="77777777" w:rsidR="00045D1E" w:rsidRPr="0094150B" w:rsidRDefault="00045D1E" w:rsidP="00591BC0">
      <w:pPr>
        <w:tabs>
          <w:tab w:val="left" w:pos="567"/>
        </w:tabs>
        <w:spacing w:after="0" w:line="240" w:lineRule="auto"/>
        <w:rPr>
          <w:rFonts w:eastAsia="Times New Roman"/>
          <w:lang w:val="en-US"/>
        </w:rPr>
      </w:pPr>
    </w:p>
    <w:p w14:paraId="45E0EFDA" w14:textId="0276C216" w:rsidR="00FA6A75" w:rsidRPr="0094150B" w:rsidRDefault="00FA6A75" w:rsidP="009D4CAA">
      <w:pPr>
        <w:pStyle w:val="ListParagraph"/>
        <w:numPr>
          <w:ilvl w:val="0"/>
          <w:numId w:val="1"/>
        </w:numPr>
        <w:tabs>
          <w:tab w:val="left" w:pos="567"/>
        </w:tabs>
        <w:spacing w:after="0" w:line="240" w:lineRule="auto"/>
        <w:ind w:left="567" w:hanging="567"/>
        <w:rPr>
          <w:rFonts w:eastAsia="Times New Roman"/>
          <w:b/>
          <w:lang w:val="en-US"/>
        </w:rPr>
      </w:pPr>
      <w:r w:rsidRPr="0094150B">
        <w:rPr>
          <w:rFonts w:eastAsia="Times New Roman"/>
          <w:b/>
          <w:lang w:val="en-US"/>
        </w:rPr>
        <w:t>POMRC/SSNZ joint workshop progress</w:t>
      </w:r>
    </w:p>
    <w:p w14:paraId="43D9B562" w14:textId="56767834" w:rsidR="00A733A1" w:rsidRPr="0094150B" w:rsidRDefault="00A733A1" w:rsidP="00A733A1">
      <w:pPr>
        <w:tabs>
          <w:tab w:val="left" w:pos="567"/>
        </w:tabs>
        <w:spacing w:after="0" w:line="240" w:lineRule="auto"/>
        <w:rPr>
          <w:rFonts w:eastAsia="Times New Roman"/>
          <w:lang w:val="en-US"/>
        </w:rPr>
      </w:pPr>
      <w:r w:rsidRPr="0094150B">
        <w:rPr>
          <w:rFonts w:eastAsia="Times New Roman"/>
          <w:lang w:val="en-US"/>
        </w:rPr>
        <w:t>The agenda for the POMRC/SSNZ joint workshop on 21 June 2017 is progressing. The theme for the workshop is ‘making the wise choice simple’.</w:t>
      </w:r>
      <w:r w:rsidR="00CC42B7" w:rsidRPr="0094150B">
        <w:rPr>
          <w:rFonts w:eastAsia="Times New Roman"/>
          <w:lang w:val="en-US"/>
        </w:rPr>
        <w:t xml:space="preserve"> Australian surgeon Ian Harris has yet to confirm whether he is available to present on ‘choosing wisely from a medical perspective. </w:t>
      </w:r>
      <w:r w:rsidRPr="0094150B">
        <w:rPr>
          <w:rFonts w:eastAsia="Times New Roman"/>
          <w:lang w:val="en-US"/>
        </w:rPr>
        <w:t xml:space="preserve">Minister Dunne </w:t>
      </w:r>
      <w:r w:rsidR="00CC42B7" w:rsidRPr="0094150B">
        <w:rPr>
          <w:rFonts w:eastAsia="Times New Roman"/>
          <w:lang w:val="en-US"/>
        </w:rPr>
        <w:t>has agreed to</w:t>
      </w:r>
      <w:r w:rsidRPr="0094150B">
        <w:rPr>
          <w:rFonts w:eastAsia="Times New Roman"/>
          <w:lang w:val="en-US"/>
        </w:rPr>
        <w:t xml:space="preserve"> open the </w:t>
      </w:r>
      <w:r w:rsidR="00CC42B7" w:rsidRPr="0094150B">
        <w:rPr>
          <w:rFonts w:eastAsia="Times New Roman"/>
          <w:lang w:val="en-US"/>
        </w:rPr>
        <w:t>workshop, similar to the 2016 POMRC workshop. Justin Roake will speak on abdominal aortic aneurysm and Ian Civil will present the results of the risk adjusted model, released alongside the QSM data in December 2016.</w:t>
      </w:r>
    </w:p>
    <w:p w14:paraId="3AB77BDF" w14:textId="6BF8B3E3" w:rsidR="00CC42B7" w:rsidRPr="0094150B" w:rsidRDefault="00CC42B7" w:rsidP="00A733A1">
      <w:pPr>
        <w:tabs>
          <w:tab w:val="left" w:pos="567"/>
        </w:tabs>
        <w:spacing w:after="0" w:line="240" w:lineRule="auto"/>
        <w:rPr>
          <w:rFonts w:eastAsia="Times New Roman"/>
          <w:lang w:val="en-US"/>
        </w:rPr>
      </w:pPr>
    </w:p>
    <w:p w14:paraId="09AB531A" w14:textId="16E7FC57" w:rsidR="00A733A1" w:rsidRPr="0094150B" w:rsidRDefault="00CC42B7" w:rsidP="00A733A1">
      <w:pPr>
        <w:tabs>
          <w:tab w:val="left" w:pos="567"/>
        </w:tabs>
        <w:spacing w:after="0" w:line="240" w:lineRule="auto"/>
        <w:rPr>
          <w:rFonts w:eastAsia="Times New Roman"/>
          <w:lang w:val="en-US"/>
        </w:rPr>
      </w:pPr>
      <w:r w:rsidRPr="0094150B">
        <w:rPr>
          <w:rFonts w:eastAsia="Times New Roman"/>
          <w:lang w:val="en-US"/>
        </w:rPr>
        <w:t xml:space="preserve">The Safe Surgery NZ programme team </w:t>
      </w:r>
      <w:r w:rsidR="00A733A1" w:rsidRPr="0094150B">
        <w:rPr>
          <w:rFonts w:eastAsia="Times New Roman"/>
          <w:lang w:val="en-US"/>
        </w:rPr>
        <w:t xml:space="preserve">will present the second surgical safety culture survey results and the findings of the programme evaluation. </w:t>
      </w:r>
    </w:p>
    <w:p w14:paraId="0C9FC23F" w14:textId="77777777" w:rsidR="00A733A1" w:rsidRPr="0094150B" w:rsidRDefault="00A733A1" w:rsidP="00A733A1">
      <w:pPr>
        <w:tabs>
          <w:tab w:val="left" w:pos="567"/>
        </w:tabs>
        <w:spacing w:after="0" w:line="240" w:lineRule="auto"/>
        <w:rPr>
          <w:rFonts w:eastAsia="Times New Roman"/>
          <w:lang w:val="en-US"/>
        </w:rPr>
      </w:pPr>
    </w:p>
    <w:p w14:paraId="67EBAE65" w14:textId="273C88F2" w:rsidR="00A733A1" w:rsidRPr="0094150B" w:rsidRDefault="00A733A1" w:rsidP="00A733A1">
      <w:pPr>
        <w:tabs>
          <w:tab w:val="left" w:pos="567"/>
        </w:tabs>
        <w:spacing w:after="0" w:line="240" w:lineRule="auto"/>
        <w:rPr>
          <w:rFonts w:eastAsia="Times New Roman"/>
          <w:lang w:val="en-US"/>
        </w:rPr>
      </w:pPr>
      <w:r w:rsidRPr="00CC220D">
        <w:rPr>
          <w:rFonts w:eastAsia="Times New Roman"/>
          <w:b/>
          <w:u w:val="single"/>
          <w:lang w:val="en-US"/>
        </w:rPr>
        <w:t>Action:</w:t>
      </w:r>
      <w:r w:rsidRPr="0094150B">
        <w:rPr>
          <w:rFonts w:eastAsia="Times New Roman"/>
          <w:lang w:val="en-US"/>
        </w:rPr>
        <w:t xml:space="preserve"> the two programme teams will </w:t>
      </w:r>
      <w:r w:rsidR="00CC42B7" w:rsidRPr="0094150B">
        <w:rPr>
          <w:rFonts w:eastAsia="Times New Roman"/>
          <w:lang w:val="en-US"/>
        </w:rPr>
        <w:t>finalise</w:t>
      </w:r>
      <w:r w:rsidRPr="0094150B">
        <w:rPr>
          <w:rFonts w:eastAsia="Times New Roman"/>
          <w:lang w:val="en-US"/>
        </w:rPr>
        <w:t xml:space="preserve"> the agenda and </w:t>
      </w:r>
      <w:r w:rsidR="00CC42B7" w:rsidRPr="0094150B">
        <w:rPr>
          <w:rFonts w:eastAsia="Times New Roman"/>
          <w:lang w:val="en-US"/>
        </w:rPr>
        <w:t>distribute to workshop attendees.</w:t>
      </w:r>
    </w:p>
    <w:p w14:paraId="49EB0930" w14:textId="77777777" w:rsidR="00FA6A75" w:rsidRPr="0094150B" w:rsidRDefault="00FA6A75" w:rsidP="00FA6A75">
      <w:pPr>
        <w:tabs>
          <w:tab w:val="left" w:pos="567"/>
        </w:tabs>
        <w:spacing w:after="0" w:line="240" w:lineRule="auto"/>
        <w:rPr>
          <w:rFonts w:eastAsia="Times New Roman"/>
          <w:b/>
          <w:lang w:val="en-US"/>
        </w:rPr>
      </w:pPr>
    </w:p>
    <w:p w14:paraId="5C70AB04" w14:textId="06236135" w:rsidR="00FA6A75" w:rsidRPr="0094150B" w:rsidRDefault="00FA6A75" w:rsidP="009D4CAA">
      <w:pPr>
        <w:pStyle w:val="ListParagraph"/>
        <w:numPr>
          <w:ilvl w:val="0"/>
          <w:numId w:val="1"/>
        </w:numPr>
        <w:tabs>
          <w:tab w:val="left" w:pos="567"/>
        </w:tabs>
        <w:spacing w:after="0" w:line="240" w:lineRule="auto"/>
        <w:ind w:left="567" w:hanging="567"/>
        <w:rPr>
          <w:rFonts w:eastAsia="Times New Roman"/>
          <w:b/>
          <w:lang w:val="en-US"/>
        </w:rPr>
      </w:pPr>
      <w:r w:rsidRPr="0094150B">
        <w:rPr>
          <w:rFonts w:eastAsia="Times New Roman"/>
          <w:b/>
          <w:lang w:val="en-US"/>
        </w:rPr>
        <w:t>SSNZ as a working group of POMRC</w:t>
      </w:r>
    </w:p>
    <w:p w14:paraId="003D1E95" w14:textId="502B1A49" w:rsidR="00F95918" w:rsidRPr="0094150B" w:rsidRDefault="00F95918" w:rsidP="00FA6A75">
      <w:pPr>
        <w:tabs>
          <w:tab w:val="left" w:pos="567"/>
        </w:tabs>
        <w:spacing w:after="0" w:line="240" w:lineRule="auto"/>
        <w:rPr>
          <w:rFonts w:eastAsia="Times New Roman"/>
          <w:lang w:val="en-US"/>
        </w:rPr>
      </w:pPr>
      <w:r w:rsidRPr="0094150B">
        <w:rPr>
          <w:rFonts w:eastAsia="Times New Roman"/>
          <w:lang w:val="en-US"/>
        </w:rPr>
        <w:t xml:space="preserve">Further discussion about aligning the residual work programme of SSNZ with POMRC took place. There was general agreement about the shared goals of these two groups, and the possible gains of aligning governance members, staff and resources. </w:t>
      </w:r>
    </w:p>
    <w:p w14:paraId="63383D34" w14:textId="77777777" w:rsidR="00F95918" w:rsidRPr="0094150B" w:rsidRDefault="00F95918" w:rsidP="00FA6A75">
      <w:pPr>
        <w:tabs>
          <w:tab w:val="left" w:pos="567"/>
        </w:tabs>
        <w:spacing w:after="0" w:line="240" w:lineRule="auto"/>
        <w:rPr>
          <w:rFonts w:eastAsia="Times New Roman"/>
          <w:lang w:val="en-US"/>
        </w:rPr>
      </w:pPr>
    </w:p>
    <w:p w14:paraId="0098F70C" w14:textId="31C4BA9F" w:rsidR="00FA6A75" w:rsidRPr="0094150B" w:rsidRDefault="002670DA" w:rsidP="00FA6A75">
      <w:pPr>
        <w:tabs>
          <w:tab w:val="left" w:pos="567"/>
        </w:tabs>
        <w:spacing w:after="0" w:line="240" w:lineRule="auto"/>
        <w:rPr>
          <w:rFonts w:eastAsia="Times New Roman"/>
          <w:lang w:val="en-US"/>
        </w:rPr>
      </w:pPr>
      <w:r w:rsidRPr="0094150B">
        <w:rPr>
          <w:rFonts w:eastAsia="Times New Roman"/>
          <w:lang w:val="en-US"/>
        </w:rPr>
        <w:t xml:space="preserve">If the integration of SSNZ and POMRC is to proceed the advisory group will be dissolved and then re-established under a new terms of reference. The terms of reference </w:t>
      </w:r>
      <w:r w:rsidR="00B97F51" w:rsidRPr="0094150B">
        <w:rPr>
          <w:rFonts w:eastAsia="Times New Roman"/>
          <w:lang w:val="en-US"/>
        </w:rPr>
        <w:t>will</w:t>
      </w:r>
      <w:r w:rsidRPr="0094150B">
        <w:rPr>
          <w:rFonts w:eastAsia="Times New Roman"/>
          <w:lang w:val="en-US"/>
        </w:rPr>
        <w:t xml:space="preserve"> describe the differing links and relationships of the new entity.</w:t>
      </w:r>
      <w:r w:rsidR="00B97F51" w:rsidRPr="0094150B">
        <w:rPr>
          <w:rFonts w:eastAsia="Times New Roman"/>
          <w:lang w:val="en-US"/>
        </w:rPr>
        <w:t xml:space="preserve"> Existing funding for future years of the SSNZ programme will move across to the working group.</w:t>
      </w:r>
    </w:p>
    <w:p w14:paraId="2157A35B" w14:textId="51BEEBD7" w:rsidR="00B97F51" w:rsidRPr="0094150B" w:rsidRDefault="00B97F51" w:rsidP="00FA6A75">
      <w:pPr>
        <w:tabs>
          <w:tab w:val="left" w:pos="567"/>
        </w:tabs>
        <w:spacing w:after="0" w:line="240" w:lineRule="auto"/>
        <w:rPr>
          <w:rFonts w:eastAsia="Times New Roman"/>
          <w:lang w:val="en-US"/>
        </w:rPr>
      </w:pPr>
    </w:p>
    <w:p w14:paraId="29F5B295" w14:textId="08FCAC9F" w:rsidR="00FA6A75" w:rsidRPr="0094150B" w:rsidRDefault="00B97F51" w:rsidP="00FA6A75">
      <w:pPr>
        <w:tabs>
          <w:tab w:val="left" w:pos="567"/>
        </w:tabs>
        <w:spacing w:after="0" w:line="240" w:lineRule="auto"/>
        <w:rPr>
          <w:rFonts w:eastAsia="Times New Roman"/>
          <w:lang w:val="en-US"/>
        </w:rPr>
      </w:pPr>
      <w:r w:rsidRPr="0094150B">
        <w:rPr>
          <w:rFonts w:eastAsia="Times New Roman"/>
          <w:lang w:val="en-US"/>
        </w:rPr>
        <w:t>At the April meeting, the Board will continue to consider the role of mortality review committees and the feasibility of integrating with quality improvement programmes.</w:t>
      </w:r>
    </w:p>
    <w:p w14:paraId="006DA6DC" w14:textId="77777777" w:rsidR="00FA6A75" w:rsidRPr="0094150B" w:rsidRDefault="00FA6A75" w:rsidP="00FA6A75">
      <w:pPr>
        <w:tabs>
          <w:tab w:val="left" w:pos="567"/>
        </w:tabs>
        <w:spacing w:after="0" w:line="240" w:lineRule="auto"/>
        <w:rPr>
          <w:rFonts w:eastAsia="Times New Roman"/>
          <w:lang w:val="en-US"/>
        </w:rPr>
      </w:pPr>
    </w:p>
    <w:p w14:paraId="2D70CDC3" w14:textId="4CD01E34" w:rsidR="009938D1" w:rsidRPr="0094150B" w:rsidRDefault="009938D1" w:rsidP="009D4CAA">
      <w:pPr>
        <w:pStyle w:val="ListParagraph"/>
        <w:numPr>
          <w:ilvl w:val="0"/>
          <w:numId w:val="1"/>
        </w:numPr>
        <w:tabs>
          <w:tab w:val="left" w:pos="567"/>
        </w:tabs>
        <w:spacing w:after="0" w:line="240" w:lineRule="auto"/>
        <w:ind w:left="567" w:hanging="567"/>
        <w:rPr>
          <w:rFonts w:eastAsia="Times New Roman"/>
          <w:b/>
          <w:lang w:val="en-US"/>
        </w:rPr>
      </w:pPr>
      <w:r w:rsidRPr="0094150B">
        <w:rPr>
          <w:rFonts w:eastAsia="Times New Roman"/>
          <w:b/>
          <w:lang w:val="en-US"/>
        </w:rPr>
        <w:t>Other business</w:t>
      </w:r>
      <w:r w:rsidR="00F76DD2" w:rsidRPr="0094150B">
        <w:rPr>
          <w:rFonts w:eastAsia="Times New Roman"/>
          <w:b/>
          <w:lang w:val="en-US"/>
        </w:rPr>
        <w:t>; wrap up</w:t>
      </w:r>
    </w:p>
    <w:p w14:paraId="23E135D6" w14:textId="233D09EF" w:rsidR="002670DA" w:rsidRPr="0094150B" w:rsidRDefault="002670DA" w:rsidP="00873B0A">
      <w:pPr>
        <w:tabs>
          <w:tab w:val="left" w:pos="451"/>
        </w:tabs>
        <w:spacing w:after="0" w:line="240" w:lineRule="auto"/>
        <w:rPr>
          <w:rFonts w:eastAsia="Times New Roman"/>
        </w:rPr>
      </w:pPr>
      <w:r w:rsidRPr="0094150B">
        <w:rPr>
          <w:rFonts w:eastAsia="Times New Roman"/>
        </w:rPr>
        <w:t>Rosaleen Robertson was able to confirm that her role on the advisory group has broadened to representing the New Zealand Private Surgical Hospitals Association (NZPSHA) and Southern Cross Hospitals.</w:t>
      </w:r>
    </w:p>
    <w:p w14:paraId="4119184D" w14:textId="77777777" w:rsidR="002670DA" w:rsidRPr="0094150B" w:rsidRDefault="002670DA" w:rsidP="00873B0A">
      <w:pPr>
        <w:tabs>
          <w:tab w:val="left" w:pos="451"/>
        </w:tabs>
        <w:spacing w:after="0" w:line="240" w:lineRule="auto"/>
        <w:rPr>
          <w:rFonts w:eastAsia="Times New Roman"/>
        </w:rPr>
      </w:pPr>
    </w:p>
    <w:p w14:paraId="5FBD44FA" w14:textId="29EC2CAA" w:rsidR="00F76DD2" w:rsidRPr="0094150B" w:rsidRDefault="00F76DD2" w:rsidP="00873B0A">
      <w:pPr>
        <w:tabs>
          <w:tab w:val="left" w:pos="451"/>
        </w:tabs>
        <w:spacing w:after="0" w:line="240" w:lineRule="auto"/>
        <w:rPr>
          <w:rFonts w:eastAsia="Times New Roman"/>
        </w:rPr>
      </w:pPr>
      <w:r w:rsidRPr="0094150B">
        <w:rPr>
          <w:rFonts w:eastAsia="Times New Roman"/>
        </w:rPr>
        <w:t>Dates for t</w:t>
      </w:r>
      <w:r w:rsidR="00FA6A75" w:rsidRPr="0094150B">
        <w:rPr>
          <w:rFonts w:eastAsia="Times New Roman"/>
        </w:rPr>
        <w:t xml:space="preserve">he </w:t>
      </w:r>
      <w:r w:rsidRPr="0094150B">
        <w:rPr>
          <w:rFonts w:eastAsia="Times New Roman"/>
        </w:rPr>
        <w:t>final two meetings of</w:t>
      </w:r>
      <w:r w:rsidR="00FA6A75" w:rsidRPr="0094150B">
        <w:rPr>
          <w:rFonts w:eastAsia="Times New Roman"/>
        </w:rPr>
        <w:t xml:space="preserve"> 20</w:t>
      </w:r>
      <w:r w:rsidRPr="0094150B">
        <w:rPr>
          <w:rFonts w:eastAsia="Times New Roman"/>
        </w:rPr>
        <w:t>17 were discussed. It was thought that aligning with</w:t>
      </w:r>
      <w:r w:rsidR="00FA6A75" w:rsidRPr="0094150B">
        <w:rPr>
          <w:rFonts w:eastAsia="Times New Roman"/>
        </w:rPr>
        <w:t xml:space="preserve"> the POMRC meetings </w:t>
      </w:r>
      <w:r w:rsidRPr="0094150B">
        <w:rPr>
          <w:rFonts w:eastAsia="Times New Roman"/>
        </w:rPr>
        <w:t xml:space="preserve">would be efficient use of time for members on both the mortality review committee and the advisory group. The following dates follow the POMRC dates and </w:t>
      </w:r>
      <w:r w:rsidR="00FA6A75" w:rsidRPr="0094150B">
        <w:rPr>
          <w:rFonts w:eastAsia="Times New Roman"/>
        </w:rPr>
        <w:t xml:space="preserve">were </w:t>
      </w:r>
      <w:r w:rsidRPr="0094150B">
        <w:rPr>
          <w:rFonts w:eastAsia="Times New Roman"/>
        </w:rPr>
        <w:t>free for members present at the meeting:</w:t>
      </w:r>
    </w:p>
    <w:p w14:paraId="5B926CCF" w14:textId="11D401AA" w:rsidR="000C0568" w:rsidRPr="0094150B" w:rsidRDefault="00FA6A75" w:rsidP="00F76DD2">
      <w:pPr>
        <w:pStyle w:val="ListParagraph"/>
        <w:numPr>
          <w:ilvl w:val="0"/>
          <w:numId w:val="5"/>
        </w:numPr>
        <w:tabs>
          <w:tab w:val="left" w:pos="451"/>
        </w:tabs>
        <w:spacing w:after="0" w:line="240" w:lineRule="auto"/>
        <w:rPr>
          <w:rFonts w:eastAsia="Times New Roman"/>
        </w:rPr>
      </w:pPr>
      <w:r w:rsidRPr="0094150B">
        <w:rPr>
          <w:rFonts w:eastAsia="Times New Roman"/>
        </w:rPr>
        <w:t>14 September</w:t>
      </w:r>
      <w:r w:rsidR="00F76DD2" w:rsidRPr="0094150B">
        <w:rPr>
          <w:rFonts w:eastAsia="Times New Roman"/>
        </w:rPr>
        <w:t xml:space="preserve"> (in Wellington, 9.30am to 3.00pm)</w:t>
      </w:r>
    </w:p>
    <w:p w14:paraId="64CD3E6A" w14:textId="48DBBF9C" w:rsidR="00F76DD2" w:rsidRPr="0094150B" w:rsidRDefault="00F76DD2" w:rsidP="00F76DD2">
      <w:pPr>
        <w:pStyle w:val="ListParagraph"/>
        <w:numPr>
          <w:ilvl w:val="0"/>
          <w:numId w:val="5"/>
        </w:numPr>
        <w:tabs>
          <w:tab w:val="left" w:pos="451"/>
        </w:tabs>
        <w:spacing w:after="0" w:line="240" w:lineRule="auto"/>
        <w:rPr>
          <w:rFonts w:eastAsia="Times New Roman"/>
        </w:rPr>
      </w:pPr>
      <w:r w:rsidRPr="0094150B">
        <w:rPr>
          <w:rFonts w:eastAsia="Times New Roman"/>
        </w:rPr>
        <w:t>23 November (teleconference, 9.30 to 11.30am)</w:t>
      </w:r>
    </w:p>
    <w:p w14:paraId="1B65192B" w14:textId="63CDB444" w:rsidR="009D4CAA" w:rsidRPr="0094150B" w:rsidRDefault="009D4CAA" w:rsidP="009D4CAA">
      <w:pPr>
        <w:tabs>
          <w:tab w:val="left" w:pos="451"/>
        </w:tabs>
        <w:spacing w:after="0" w:line="240" w:lineRule="auto"/>
        <w:contextualSpacing/>
        <w:rPr>
          <w:rFonts w:eastAsia="Times New Roman"/>
          <w:lang w:val="en-US"/>
        </w:rPr>
      </w:pPr>
    </w:p>
    <w:p w14:paraId="658974C2" w14:textId="40E2163C" w:rsidR="00F76DD2" w:rsidRPr="0094150B" w:rsidRDefault="00F76DD2" w:rsidP="009D4CAA">
      <w:pPr>
        <w:tabs>
          <w:tab w:val="left" w:pos="451"/>
        </w:tabs>
        <w:spacing w:after="0" w:line="240" w:lineRule="auto"/>
        <w:contextualSpacing/>
        <w:rPr>
          <w:rFonts w:eastAsia="Times New Roman"/>
          <w:lang w:val="en-US"/>
        </w:rPr>
      </w:pPr>
      <w:r w:rsidRPr="00CC220D">
        <w:rPr>
          <w:rFonts w:eastAsia="Times New Roman"/>
          <w:b/>
          <w:u w:val="single"/>
          <w:lang w:val="en-US"/>
        </w:rPr>
        <w:t>Action:</w:t>
      </w:r>
      <w:r w:rsidRPr="0094150B">
        <w:rPr>
          <w:rFonts w:eastAsia="Times New Roman"/>
          <w:lang w:val="en-US"/>
        </w:rPr>
        <w:t xml:space="preserve"> the programme team will send calendar invitations to all advisory group members for these dates.</w:t>
      </w:r>
    </w:p>
    <w:p w14:paraId="0169071E" w14:textId="77777777" w:rsidR="00F76DD2" w:rsidRPr="0094150B" w:rsidRDefault="00F76DD2" w:rsidP="00F375FE">
      <w:pPr>
        <w:tabs>
          <w:tab w:val="left" w:pos="451"/>
        </w:tabs>
        <w:spacing w:after="0" w:line="240" w:lineRule="auto"/>
        <w:rPr>
          <w:rFonts w:eastAsia="Times New Roman"/>
          <w:lang w:val="en-US"/>
        </w:rPr>
      </w:pPr>
    </w:p>
    <w:p w14:paraId="1083438B" w14:textId="239A51DA" w:rsidR="00F375FE" w:rsidRPr="0094150B" w:rsidRDefault="00F375FE" w:rsidP="00F375FE">
      <w:pPr>
        <w:tabs>
          <w:tab w:val="left" w:pos="451"/>
        </w:tabs>
        <w:spacing w:after="0" w:line="240" w:lineRule="auto"/>
        <w:rPr>
          <w:rFonts w:eastAsia="Times New Roman"/>
          <w:lang w:val="en-US"/>
        </w:rPr>
      </w:pPr>
      <w:r w:rsidRPr="0094150B">
        <w:rPr>
          <w:rFonts w:eastAsia="Times New Roman"/>
          <w:lang w:val="en-US"/>
        </w:rPr>
        <w:t>The meeting finished at 12.</w:t>
      </w:r>
      <w:r w:rsidR="00F76DD2" w:rsidRPr="0094150B">
        <w:rPr>
          <w:rFonts w:eastAsia="Times New Roman"/>
          <w:lang w:val="en-US"/>
        </w:rPr>
        <w:t>4</w:t>
      </w:r>
      <w:r w:rsidRPr="0094150B">
        <w:rPr>
          <w:rFonts w:eastAsia="Times New Roman"/>
          <w:lang w:val="en-US"/>
        </w:rPr>
        <w:t>5pm</w:t>
      </w:r>
      <w:r w:rsidR="00F76DD2" w:rsidRPr="0094150B">
        <w:rPr>
          <w:rFonts w:eastAsia="Times New Roman"/>
          <w:lang w:val="en-US"/>
        </w:rPr>
        <w:t xml:space="preserve"> and the a</w:t>
      </w:r>
      <w:r w:rsidRPr="0094150B">
        <w:rPr>
          <w:rFonts w:eastAsia="Times New Roman"/>
          <w:lang w:val="en-US"/>
        </w:rPr>
        <w:t xml:space="preserve">dvisory group members </w:t>
      </w:r>
      <w:r w:rsidR="00CC220D">
        <w:rPr>
          <w:rFonts w:eastAsia="Times New Roman"/>
          <w:lang w:val="en-US"/>
        </w:rPr>
        <w:t>were offered lunch.</w:t>
      </w:r>
    </w:p>
    <w:p w14:paraId="16C2D276" w14:textId="77777777" w:rsidR="007A302A" w:rsidRPr="0094150B" w:rsidRDefault="007A302A" w:rsidP="009D4CAA">
      <w:pPr>
        <w:tabs>
          <w:tab w:val="left" w:pos="451"/>
        </w:tabs>
        <w:spacing w:after="0" w:line="240" w:lineRule="auto"/>
        <w:contextualSpacing/>
        <w:rPr>
          <w:rFonts w:eastAsia="Times New Roman"/>
          <w:lang w:val="en-US"/>
        </w:rPr>
      </w:pPr>
    </w:p>
    <w:p w14:paraId="4B10BDBA" w14:textId="7040BAA6" w:rsidR="009938D1" w:rsidRPr="0094150B" w:rsidRDefault="009938D1" w:rsidP="009D4CAA">
      <w:pPr>
        <w:tabs>
          <w:tab w:val="left" w:pos="451"/>
        </w:tabs>
        <w:spacing w:after="0" w:line="240" w:lineRule="auto"/>
        <w:contextualSpacing/>
        <w:rPr>
          <w:rFonts w:eastAsia="Times New Roman"/>
          <w:lang w:val="en-US"/>
        </w:rPr>
      </w:pPr>
      <w:r w:rsidRPr="0094150B">
        <w:rPr>
          <w:rFonts w:eastAsia="Times New Roman"/>
          <w:lang w:val="en-US"/>
        </w:rPr>
        <w:t xml:space="preserve">Next meeting; </w:t>
      </w:r>
      <w:r w:rsidR="00F76DD2" w:rsidRPr="0094150B">
        <w:rPr>
          <w:rFonts w:eastAsia="Times New Roman"/>
          <w:lang w:val="en-US"/>
        </w:rPr>
        <w:t>18 May</w:t>
      </w:r>
      <w:r w:rsidR="00875605" w:rsidRPr="0094150B">
        <w:rPr>
          <w:rFonts w:eastAsia="Times New Roman"/>
          <w:lang w:val="en-US"/>
        </w:rPr>
        <w:t xml:space="preserve"> 2017</w:t>
      </w:r>
    </w:p>
    <w:p w14:paraId="5C4B5FA3" w14:textId="77777777" w:rsidR="00F375FE" w:rsidRPr="009938D1" w:rsidRDefault="000566FD">
      <w:pPr>
        <w:tabs>
          <w:tab w:val="left" w:pos="451"/>
        </w:tabs>
        <w:spacing w:after="0" w:line="240" w:lineRule="auto"/>
        <w:rPr>
          <w:rFonts w:eastAsia="Times New Roman"/>
          <w:lang w:val="en-US"/>
        </w:rPr>
      </w:pPr>
      <w:r w:rsidRPr="0094150B">
        <w:rPr>
          <w:rFonts w:eastAsia="Times New Roman"/>
          <w:lang w:val="en-US"/>
        </w:rPr>
        <w:t>Health Quality and Safety Commission</w:t>
      </w:r>
      <w:r w:rsidR="009938D1" w:rsidRPr="0094150B">
        <w:rPr>
          <w:rFonts w:eastAsia="Times New Roman"/>
          <w:lang w:val="en-US"/>
        </w:rPr>
        <w:t xml:space="preserve">, Level </w:t>
      </w:r>
      <w:r w:rsidRPr="0094150B">
        <w:rPr>
          <w:rFonts w:eastAsia="Times New Roman"/>
          <w:lang w:val="en-US"/>
        </w:rPr>
        <w:t>9</w:t>
      </w:r>
      <w:r w:rsidR="009938D1" w:rsidRPr="0094150B">
        <w:rPr>
          <w:rFonts w:eastAsia="Times New Roman"/>
          <w:lang w:val="en-US"/>
        </w:rPr>
        <w:t xml:space="preserve">, </w:t>
      </w:r>
      <w:r w:rsidRPr="0094150B">
        <w:rPr>
          <w:rFonts w:eastAsia="Times New Roman"/>
          <w:lang w:val="en-US"/>
        </w:rPr>
        <w:t>17-21 Whitmore Street, Wellington.</w:t>
      </w:r>
    </w:p>
    <w:sectPr w:rsidR="00F375FE" w:rsidRPr="009938D1" w:rsidSect="00FF37C2">
      <w:headerReference w:type="default" r:id="rId16"/>
      <w:footerReference w:type="defaul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DF71" w14:textId="77777777" w:rsidR="00E02552" w:rsidRDefault="00E02552" w:rsidP="00473CFD">
      <w:pPr>
        <w:spacing w:after="0" w:line="240" w:lineRule="auto"/>
      </w:pPr>
      <w:r>
        <w:separator/>
      </w:r>
    </w:p>
  </w:endnote>
  <w:endnote w:type="continuationSeparator" w:id="0">
    <w:p w14:paraId="3E79DFE6" w14:textId="77777777" w:rsidR="00E02552" w:rsidRDefault="00E02552" w:rsidP="00473CFD">
      <w:pPr>
        <w:spacing w:after="0" w:line="240" w:lineRule="auto"/>
      </w:pPr>
      <w:r>
        <w:continuationSeparator/>
      </w:r>
    </w:p>
  </w:endnote>
  <w:endnote w:type="continuationNotice" w:id="1">
    <w:p w14:paraId="6AB3AC34" w14:textId="77777777" w:rsidR="00E02552" w:rsidRDefault="00E02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5D81" w14:textId="5E160329" w:rsidR="00E02552" w:rsidRPr="000D4E99" w:rsidRDefault="00E02552" w:rsidP="000D4E99">
    <w:pPr>
      <w:pStyle w:val="Footer"/>
      <w:pBdr>
        <w:top w:val="single" w:sz="4" w:space="1" w:color="auto"/>
      </w:pBdr>
      <w:rPr>
        <w:sz w:val="16"/>
        <w:szCs w:val="16"/>
      </w:rPr>
    </w:pPr>
    <w:r>
      <w:rPr>
        <w:sz w:val="16"/>
        <w:szCs w:val="16"/>
      </w:rPr>
      <w:t xml:space="preserve">Safe Surgery NZ </w:t>
    </w:r>
    <w:r w:rsidRPr="000D4E99">
      <w:rPr>
        <w:sz w:val="16"/>
        <w:szCs w:val="16"/>
      </w:rPr>
      <w:t xml:space="preserve">Advisory Group </w:t>
    </w:r>
    <w:r>
      <w:rPr>
        <w:sz w:val="16"/>
        <w:szCs w:val="16"/>
      </w:rPr>
      <w:t>23 February 2017</w:t>
    </w:r>
    <w:r w:rsidRPr="000D4E99">
      <w:rPr>
        <w:sz w:val="16"/>
        <w:szCs w:val="16"/>
      </w:rPr>
      <w:t xml:space="preserve"> meeting minutes</w:t>
    </w:r>
    <w:r>
      <w:rPr>
        <w:sz w:val="16"/>
        <w:szCs w:val="16"/>
      </w:rPr>
      <w:t xml:space="preserve"> –</w:t>
    </w:r>
    <w:r w:rsidRPr="000D4E99">
      <w:rPr>
        <w:sz w:val="16"/>
        <w:szCs w:val="16"/>
      </w:rPr>
      <w:t xml:space="preserve"> </w:t>
    </w:r>
    <w:r>
      <w:rPr>
        <w:sz w:val="16"/>
        <w:szCs w:val="16"/>
      </w:rPr>
      <w:t>draft</w:t>
    </w:r>
    <w:r w:rsidRPr="000D4E99">
      <w:rPr>
        <w:sz w:val="16"/>
        <w:szCs w:val="16"/>
      </w:rPr>
      <w:tab/>
      <w:t xml:space="preserve">Page </w:t>
    </w:r>
    <w:r w:rsidRPr="000D4E99">
      <w:rPr>
        <w:sz w:val="16"/>
        <w:szCs w:val="16"/>
      </w:rPr>
      <w:fldChar w:fldCharType="begin"/>
    </w:r>
    <w:r w:rsidRPr="000D4E99">
      <w:rPr>
        <w:sz w:val="16"/>
        <w:szCs w:val="16"/>
      </w:rPr>
      <w:instrText xml:space="preserve"> PAGE  \* Arabic  \* MERGEFORMAT </w:instrText>
    </w:r>
    <w:r w:rsidRPr="000D4E99">
      <w:rPr>
        <w:sz w:val="16"/>
        <w:szCs w:val="16"/>
      </w:rPr>
      <w:fldChar w:fldCharType="separate"/>
    </w:r>
    <w:r w:rsidR="00FA3DE6">
      <w:rPr>
        <w:noProof/>
        <w:sz w:val="16"/>
        <w:szCs w:val="16"/>
      </w:rPr>
      <w:t>1</w:t>
    </w:r>
    <w:r w:rsidRPr="000D4E99">
      <w:rPr>
        <w:sz w:val="16"/>
        <w:szCs w:val="16"/>
      </w:rPr>
      <w:fldChar w:fldCharType="end"/>
    </w:r>
    <w:r w:rsidRPr="000D4E99">
      <w:rPr>
        <w:sz w:val="16"/>
        <w:szCs w:val="16"/>
      </w:rPr>
      <w:t xml:space="preserve"> of </w:t>
    </w:r>
    <w:r w:rsidRPr="000D4E99">
      <w:rPr>
        <w:sz w:val="16"/>
        <w:szCs w:val="16"/>
      </w:rPr>
      <w:fldChar w:fldCharType="begin"/>
    </w:r>
    <w:r w:rsidRPr="000D4E99">
      <w:rPr>
        <w:sz w:val="16"/>
        <w:szCs w:val="16"/>
      </w:rPr>
      <w:instrText xml:space="preserve"> NUMPAGES  \* Arabic  \* MERGEFORMAT </w:instrText>
    </w:r>
    <w:r w:rsidRPr="000D4E99">
      <w:rPr>
        <w:sz w:val="16"/>
        <w:szCs w:val="16"/>
      </w:rPr>
      <w:fldChar w:fldCharType="separate"/>
    </w:r>
    <w:r w:rsidR="00FA3DE6">
      <w:rPr>
        <w:noProof/>
        <w:sz w:val="16"/>
        <w:szCs w:val="16"/>
      </w:rPr>
      <w:t>4</w:t>
    </w:r>
    <w:r w:rsidRPr="000D4E9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43B6" w14:textId="77777777" w:rsidR="00E02552" w:rsidRDefault="00E02552" w:rsidP="00473CFD">
      <w:pPr>
        <w:spacing w:after="0" w:line="240" w:lineRule="auto"/>
      </w:pPr>
      <w:r>
        <w:separator/>
      </w:r>
    </w:p>
  </w:footnote>
  <w:footnote w:type="continuationSeparator" w:id="0">
    <w:p w14:paraId="2520CD38" w14:textId="77777777" w:rsidR="00E02552" w:rsidRDefault="00E02552" w:rsidP="00473CFD">
      <w:pPr>
        <w:spacing w:after="0" w:line="240" w:lineRule="auto"/>
      </w:pPr>
      <w:r>
        <w:continuationSeparator/>
      </w:r>
    </w:p>
  </w:footnote>
  <w:footnote w:type="continuationNotice" w:id="1">
    <w:p w14:paraId="645999F6" w14:textId="77777777" w:rsidR="00E02552" w:rsidRDefault="00E02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827B" w14:textId="7714CEC1" w:rsidR="00E02552" w:rsidRDefault="00E0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356"/>
    <w:multiLevelType w:val="hybridMultilevel"/>
    <w:tmpl w:val="98B24A3E"/>
    <w:lvl w:ilvl="0" w:tplc="2C1C92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D43BD1"/>
    <w:multiLevelType w:val="hybridMultilevel"/>
    <w:tmpl w:val="1700B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021CEA"/>
    <w:multiLevelType w:val="multilevel"/>
    <w:tmpl w:val="42B8E70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C6BC1"/>
    <w:multiLevelType w:val="hybridMultilevel"/>
    <w:tmpl w:val="557C063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E221113"/>
    <w:multiLevelType w:val="hybridMultilevel"/>
    <w:tmpl w:val="4350DB5A"/>
    <w:lvl w:ilvl="0" w:tplc="C3CAA0C0">
      <w:start w:val="1"/>
      <w:numFmt w:val="bullet"/>
      <w:lvlText w:val=""/>
      <w:lvlJc w:val="left"/>
      <w:pPr>
        <w:ind w:left="720" w:hanging="360"/>
      </w:pPr>
      <w:rPr>
        <w:rFonts w:ascii="Symbol" w:hAnsi="Symbol" w:hint="default"/>
        <w:color w:val="auto"/>
      </w:rPr>
    </w:lvl>
    <w:lvl w:ilvl="1" w:tplc="370297C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20394C"/>
    <w:multiLevelType w:val="hybridMultilevel"/>
    <w:tmpl w:val="BCF6A2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E921870"/>
    <w:multiLevelType w:val="hybridMultilevel"/>
    <w:tmpl w:val="6958F6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52318FF"/>
    <w:multiLevelType w:val="hybridMultilevel"/>
    <w:tmpl w:val="6074B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56"/>
    <w:rsid w:val="000002BD"/>
    <w:rsid w:val="000002F2"/>
    <w:rsid w:val="0000033F"/>
    <w:rsid w:val="000026FF"/>
    <w:rsid w:val="00002EBD"/>
    <w:rsid w:val="00003751"/>
    <w:rsid w:val="00003CAE"/>
    <w:rsid w:val="00003F13"/>
    <w:rsid w:val="00004286"/>
    <w:rsid w:val="00004687"/>
    <w:rsid w:val="00005177"/>
    <w:rsid w:val="0000574A"/>
    <w:rsid w:val="00007276"/>
    <w:rsid w:val="00007326"/>
    <w:rsid w:val="000073D7"/>
    <w:rsid w:val="00007ABB"/>
    <w:rsid w:val="00007BCE"/>
    <w:rsid w:val="00011FD4"/>
    <w:rsid w:val="00012138"/>
    <w:rsid w:val="0001220F"/>
    <w:rsid w:val="00012B08"/>
    <w:rsid w:val="00012FBE"/>
    <w:rsid w:val="00012FDB"/>
    <w:rsid w:val="00013930"/>
    <w:rsid w:val="00013AE0"/>
    <w:rsid w:val="00013AF9"/>
    <w:rsid w:val="00013F8B"/>
    <w:rsid w:val="000140E9"/>
    <w:rsid w:val="00014B33"/>
    <w:rsid w:val="00015AEC"/>
    <w:rsid w:val="00016986"/>
    <w:rsid w:val="0001792E"/>
    <w:rsid w:val="000204CB"/>
    <w:rsid w:val="00020B8C"/>
    <w:rsid w:val="00020E22"/>
    <w:rsid w:val="0002124B"/>
    <w:rsid w:val="000215FF"/>
    <w:rsid w:val="00021822"/>
    <w:rsid w:val="0002386F"/>
    <w:rsid w:val="00023DFE"/>
    <w:rsid w:val="00024186"/>
    <w:rsid w:val="00024ED6"/>
    <w:rsid w:val="0002531C"/>
    <w:rsid w:val="00025ED3"/>
    <w:rsid w:val="0002635E"/>
    <w:rsid w:val="0002654F"/>
    <w:rsid w:val="0003070A"/>
    <w:rsid w:val="00030DD8"/>
    <w:rsid w:val="000316A6"/>
    <w:rsid w:val="00031ED8"/>
    <w:rsid w:val="00031FA1"/>
    <w:rsid w:val="000328B3"/>
    <w:rsid w:val="000330E9"/>
    <w:rsid w:val="00033F85"/>
    <w:rsid w:val="000343D4"/>
    <w:rsid w:val="00034613"/>
    <w:rsid w:val="00034762"/>
    <w:rsid w:val="000349D8"/>
    <w:rsid w:val="000351E6"/>
    <w:rsid w:val="000355A6"/>
    <w:rsid w:val="00035B5A"/>
    <w:rsid w:val="00035B7E"/>
    <w:rsid w:val="00035CC2"/>
    <w:rsid w:val="0003608B"/>
    <w:rsid w:val="00036BE9"/>
    <w:rsid w:val="00036CA8"/>
    <w:rsid w:val="00036DC0"/>
    <w:rsid w:val="00037E61"/>
    <w:rsid w:val="00037FA5"/>
    <w:rsid w:val="000439B6"/>
    <w:rsid w:val="0004410C"/>
    <w:rsid w:val="000443A0"/>
    <w:rsid w:val="000448B7"/>
    <w:rsid w:val="00045C47"/>
    <w:rsid w:val="00045D09"/>
    <w:rsid w:val="00045D1E"/>
    <w:rsid w:val="00046211"/>
    <w:rsid w:val="00046590"/>
    <w:rsid w:val="00046BF5"/>
    <w:rsid w:val="00046EAE"/>
    <w:rsid w:val="0004711D"/>
    <w:rsid w:val="00047586"/>
    <w:rsid w:val="00047E03"/>
    <w:rsid w:val="00050C2A"/>
    <w:rsid w:val="00052164"/>
    <w:rsid w:val="00052448"/>
    <w:rsid w:val="000539C3"/>
    <w:rsid w:val="00054D3A"/>
    <w:rsid w:val="00055921"/>
    <w:rsid w:val="000566FD"/>
    <w:rsid w:val="00056B6F"/>
    <w:rsid w:val="00056E37"/>
    <w:rsid w:val="000572D8"/>
    <w:rsid w:val="00057493"/>
    <w:rsid w:val="000574BC"/>
    <w:rsid w:val="0005778C"/>
    <w:rsid w:val="000579C7"/>
    <w:rsid w:val="0006034E"/>
    <w:rsid w:val="000603E2"/>
    <w:rsid w:val="000607EA"/>
    <w:rsid w:val="000614D3"/>
    <w:rsid w:val="00061BB3"/>
    <w:rsid w:val="00063083"/>
    <w:rsid w:val="00063223"/>
    <w:rsid w:val="0006443C"/>
    <w:rsid w:val="00064AB2"/>
    <w:rsid w:val="00064DD8"/>
    <w:rsid w:val="00064F64"/>
    <w:rsid w:val="00065581"/>
    <w:rsid w:val="00065FEF"/>
    <w:rsid w:val="000663C7"/>
    <w:rsid w:val="000664B4"/>
    <w:rsid w:val="00066EAF"/>
    <w:rsid w:val="00066EC7"/>
    <w:rsid w:val="00067199"/>
    <w:rsid w:val="00070122"/>
    <w:rsid w:val="00070245"/>
    <w:rsid w:val="000708F1"/>
    <w:rsid w:val="0007141E"/>
    <w:rsid w:val="00071683"/>
    <w:rsid w:val="00071978"/>
    <w:rsid w:val="00071F14"/>
    <w:rsid w:val="000721B6"/>
    <w:rsid w:val="00072798"/>
    <w:rsid w:val="00072F3C"/>
    <w:rsid w:val="000732BC"/>
    <w:rsid w:val="00073520"/>
    <w:rsid w:val="000745F2"/>
    <w:rsid w:val="00075BF3"/>
    <w:rsid w:val="000766C9"/>
    <w:rsid w:val="0007696C"/>
    <w:rsid w:val="00080991"/>
    <w:rsid w:val="00081C72"/>
    <w:rsid w:val="0008295C"/>
    <w:rsid w:val="00082F48"/>
    <w:rsid w:val="00083EE6"/>
    <w:rsid w:val="00084373"/>
    <w:rsid w:val="00084536"/>
    <w:rsid w:val="000858E3"/>
    <w:rsid w:val="00085FEC"/>
    <w:rsid w:val="0008637C"/>
    <w:rsid w:val="00086553"/>
    <w:rsid w:val="0008679B"/>
    <w:rsid w:val="00086A5F"/>
    <w:rsid w:val="00087161"/>
    <w:rsid w:val="00090EF6"/>
    <w:rsid w:val="00091322"/>
    <w:rsid w:val="00091C3B"/>
    <w:rsid w:val="000925C5"/>
    <w:rsid w:val="00092E51"/>
    <w:rsid w:val="00093189"/>
    <w:rsid w:val="0009319A"/>
    <w:rsid w:val="0009369A"/>
    <w:rsid w:val="00094116"/>
    <w:rsid w:val="00094D4C"/>
    <w:rsid w:val="00094EBA"/>
    <w:rsid w:val="000953D1"/>
    <w:rsid w:val="0009632F"/>
    <w:rsid w:val="00096F5A"/>
    <w:rsid w:val="000A0173"/>
    <w:rsid w:val="000A10A3"/>
    <w:rsid w:val="000A21F6"/>
    <w:rsid w:val="000A242C"/>
    <w:rsid w:val="000A2986"/>
    <w:rsid w:val="000A3293"/>
    <w:rsid w:val="000A37F2"/>
    <w:rsid w:val="000A3A61"/>
    <w:rsid w:val="000A48C0"/>
    <w:rsid w:val="000A50EC"/>
    <w:rsid w:val="000A5179"/>
    <w:rsid w:val="000A606A"/>
    <w:rsid w:val="000A6687"/>
    <w:rsid w:val="000A6F7A"/>
    <w:rsid w:val="000A7144"/>
    <w:rsid w:val="000A744C"/>
    <w:rsid w:val="000B012A"/>
    <w:rsid w:val="000B01CF"/>
    <w:rsid w:val="000B03FF"/>
    <w:rsid w:val="000B07F0"/>
    <w:rsid w:val="000B1090"/>
    <w:rsid w:val="000B1491"/>
    <w:rsid w:val="000B1A59"/>
    <w:rsid w:val="000B2418"/>
    <w:rsid w:val="000B29AC"/>
    <w:rsid w:val="000B3312"/>
    <w:rsid w:val="000B39B1"/>
    <w:rsid w:val="000B473B"/>
    <w:rsid w:val="000B4BFE"/>
    <w:rsid w:val="000B53B6"/>
    <w:rsid w:val="000B5446"/>
    <w:rsid w:val="000B57C4"/>
    <w:rsid w:val="000B582C"/>
    <w:rsid w:val="000B5B54"/>
    <w:rsid w:val="000B5D5A"/>
    <w:rsid w:val="000B6DF5"/>
    <w:rsid w:val="000B6EDA"/>
    <w:rsid w:val="000B7574"/>
    <w:rsid w:val="000B779D"/>
    <w:rsid w:val="000B7F03"/>
    <w:rsid w:val="000C0568"/>
    <w:rsid w:val="000C09BE"/>
    <w:rsid w:val="000C1842"/>
    <w:rsid w:val="000C1970"/>
    <w:rsid w:val="000C2046"/>
    <w:rsid w:val="000C256F"/>
    <w:rsid w:val="000C2FC8"/>
    <w:rsid w:val="000C31FA"/>
    <w:rsid w:val="000C3F0A"/>
    <w:rsid w:val="000C40AF"/>
    <w:rsid w:val="000C509B"/>
    <w:rsid w:val="000C50D6"/>
    <w:rsid w:val="000C544D"/>
    <w:rsid w:val="000C55C4"/>
    <w:rsid w:val="000C5966"/>
    <w:rsid w:val="000C5F7D"/>
    <w:rsid w:val="000C7BC6"/>
    <w:rsid w:val="000D05CB"/>
    <w:rsid w:val="000D0C41"/>
    <w:rsid w:val="000D0CDE"/>
    <w:rsid w:val="000D0D70"/>
    <w:rsid w:val="000D1043"/>
    <w:rsid w:val="000D21F2"/>
    <w:rsid w:val="000D2F94"/>
    <w:rsid w:val="000D3241"/>
    <w:rsid w:val="000D32C6"/>
    <w:rsid w:val="000D32E2"/>
    <w:rsid w:val="000D33AD"/>
    <w:rsid w:val="000D472D"/>
    <w:rsid w:val="000D4A8A"/>
    <w:rsid w:val="000D4C2A"/>
    <w:rsid w:val="000D4E99"/>
    <w:rsid w:val="000D50CA"/>
    <w:rsid w:val="000D5231"/>
    <w:rsid w:val="000D6E48"/>
    <w:rsid w:val="000D6FEF"/>
    <w:rsid w:val="000D7FD6"/>
    <w:rsid w:val="000E07B0"/>
    <w:rsid w:val="000E0FAE"/>
    <w:rsid w:val="000E11D6"/>
    <w:rsid w:val="000E23E0"/>
    <w:rsid w:val="000E286C"/>
    <w:rsid w:val="000E2D50"/>
    <w:rsid w:val="000E2E97"/>
    <w:rsid w:val="000E3D08"/>
    <w:rsid w:val="000E3FD0"/>
    <w:rsid w:val="000E40D9"/>
    <w:rsid w:val="000E4E36"/>
    <w:rsid w:val="000E53C3"/>
    <w:rsid w:val="000E7129"/>
    <w:rsid w:val="000E75CB"/>
    <w:rsid w:val="000E7FA6"/>
    <w:rsid w:val="000F0454"/>
    <w:rsid w:val="000F0B2F"/>
    <w:rsid w:val="000F13B7"/>
    <w:rsid w:val="000F1694"/>
    <w:rsid w:val="000F1AEB"/>
    <w:rsid w:val="000F20CE"/>
    <w:rsid w:val="000F2257"/>
    <w:rsid w:val="000F231E"/>
    <w:rsid w:val="000F387D"/>
    <w:rsid w:val="000F44CE"/>
    <w:rsid w:val="000F45FB"/>
    <w:rsid w:val="000F46DD"/>
    <w:rsid w:val="000F4C6B"/>
    <w:rsid w:val="000F4F67"/>
    <w:rsid w:val="000F5034"/>
    <w:rsid w:val="000F795C"/>
    <w:rsid w:val="000F7F51"/>
    <w:rsid w:val="00100CB0"/>
    <w:rsid w:val="0010172F"/>
    <w:rsid w:val="001017E0"/>
    <w:rsid w:val="001018A1"/>
    <w:rsid w:val="001018A7"/>
    <w:rsid w:val="0010199E"/>
    <w:rsid w:val="00101E95"/>
    <w:rsid w:val="00102A82"/>
    <w:rsid w:val="00102CAA"/>
    <w:rsid w:val="0010524F"/>
    <w:rsid w:val="0010566D"/>
    <w:rsid w:val="0010666B"/>
    <w:rsid w:val="001069FF"/>
    <w:rsid w:val="00107F46"/>
    <w:rsid w:val="001100F0"/>
    <w:rsid w:val="001104DF"/>
    <w:rsid w:val="001107DA"/>
    <w:rsid w:val="00110B4C"/>
    <w:rsid w:val="00110DF7"/>
    <w:rsid w:val="0011121E"/>
    <w:rsid w:val="0011177D"/>
    <w:rsid w:val="00111B9B"/>
    <w:rsid w:val="0011228E"/>
    <w:rsid w:val="00112FA1"/>
    <w:rsid w:val="00113077"/>
    <w:rsid w:val="00113E24"/>
    <w:rsid w:val="00114444"/>
    <w:rsid w:val="0011587F"/>
    <w:rsid w:val="001161DA"/>
    <w:rsid w:val="001168AB"/>
    <w:rsid w:val="00116CB2"/>
    <w:rsid w:val="00117CC7"/>
    <w:rsid w:val="00117D78"/>
    <w:rsid w:val="00117E65"/>
    <w:rsid w:val="00120546"/>
    <w:rsid w:val="001211DE"/>
    <w:rsid w:val="00121E99"/>
    <w:rsid w:val="001227D3"/>
    <w:rsid w:val="00122C6A"/>
    <w:rsid w:val="00123014"/>
    <w:rsid w:val="00123378"/>
    <w:rsid w:val="00123674"/>
    <w:rsid w:val="0012371D"/>
    <w:rsid w:val="00123906"/>
    <w:rsid w:val="00123D81"/>
    <w:rsid w:val="0012401F"/>
    <w:rsid w:val="0012442B"/>
    <w:rsid w:val="00124653"/>
    <w:rsid w:val="00124FBB"/>
    <w:rsid w:val="001258B5"/>
    <w:rsid w:val="00125FE1"/>
    <w:rsid w:val="001275F2"/>
    <w:rsid w:val="001315A0"/>
    <w:rsid w:val="00131763"/>
    <w:rsid w:val="00132B7E"/>
    <w:rsid w:val="00132FC4"/>
    <w:rsid w:val="00133C37"/>
    <w:rsid w:val="0013452F"/>
    <w:rsid w:val="00134800"/>
    <w:rsid w:val="0013515B"/>
    <w:rsid w:val="00135297"/>
    <w:rsid w:val="001357D7"/>
    <w:rsid w:val="00135CFC"/>
    <w:rsid w:val="0013633B"/>
    <w:rsid w:val="00137001"/>
    <w:rsid w:val="001379DF"/>
    <w:rsid w:val="00141805"/>
    <w:rsid w:val="00142434"/>
    <w:rsid w:val="001424B6"/>
    <w:rsid w:val="001428DA"/>
    <w:rsid w:val="00142CA2"/>
    <w:rsid w:val="00143EC2"/>
    <w:rsid w:val="00144063"/>
    <w:rsid w:val="0014518B"/>
    <w:rsid w:val="001451BE"/>
    <w:rsid w:val="00145378"/>
    <w:rsid w:val="00145FB0"/>
    <w:rsid w:val="00146110"/>
    <w:rsid w:val="0014690B"/>
    <w:rsid w:val="001474E1"/>
    <w:rsid w:val="00147CA3"/>
    <w:rsid w:val="00147EE4"/>
    <w:rsid w:val="001501EB"/>
    <w:rsid w:val="0015084A"/>
    <w:rsid w:val="001513EC"/>
    <w:rsid w:val="001515EF"/>
    <w:rsid w:val="0015238A"/>
    <w:rsid w:val="00152A80"/>
    <w:rsid w:val="0015303A"/>
    <w:rsid w:val="0015373A"/>
    <w:rsid w:val="00153A08"/>
    <w:rsid w:val="00153A64"/>
    <w:rsid w:val="00153BD9"/>
    <w:rsid w:val="00155627"/>
    <w:rsid w:val="001556C7"/>
    <w:rsid w:val="001558AD"/>
    <w:rsid w:val="00155AC2"/>
    <w:rsid w:val="00156361"/>
    <w:rsid w:val="0015649F"/>
    <w:rsid w:val="00156564"/>
    <w:rsid w:val="00157D05"/>
    <w:rsid w:val="0016080F"/>
    <w:rsid w:val="001608AF"/>
    <w:rsid w:val="00160C97"/>
    <w:rsid w:val="00161D58"/>
    <w:rsid w:val="00162713"/>
    <w:rsid w:val="00162B60"/>
    <w:rsid w:val="00162E90"/>
    <w:rsid w:val="00163883"/>
    <w:rsid w:val="001648D1"/>
    <w:rsid w:val="00164DD9"/>
    <w:rsid w:val="00164E85"/>
    <w:rsid w:val="00165004"/>
    <w:rsid w:val="001653F6"/>
    <w:rsid w:val="001655CC"/>
    <w:rsid w:val="001660D5"/>
    <w:rsid w:val="00166874"/>
    <w:rsid w:val="00166AB7"/>
    <w:rsid w:val="00167035"/>
    <w:rsid w:val="001675A4"/>
    <w:rsid w:val="00167BB3"/>
    <w:rsid w:val="00170C74"/>
    <w:rsid w:val="00171517"/>
    <w:rsid w:val="0017177D"/>
    <w:rsid w:val="001724F4"/>
    <w:rsid w:val="00173021"/>
    <w:rsid w:val="001731FD"/>
    <w:rsid w:val="00173489"/>
    <w:rsid w:val="0017379B"/>
    <w:rsid w:val="0017413D"/>
    <w:rsid w:val="00174499"/>
    <w:rsid w:val="0017497E"/>
    <w:rsid w:val="00174AE3"/>
    <w:rsid w:val="00174DCC"/>
    <w:rsid w:val="00174F91"/>
    <w:rsid w:val="001752F0"/>
    <w:rsid w:val="001754CB"/>
    <w:rsid w:val="00175E68"/>
    <w:rsid w:val="00176B31"/>
    <w:rsid w:val="00176C75"/>
    <w:rsid w:val="00177045"/>
    <w:rsid w:val="0017740D"/>
    <w:rsid w:val="00177CA1"/>
    <w:rsid w:val="001800E2"/>
    <w:rsid w:val="0018056F"/>
    <w:rsid w:val="00180597"/>
    <w:rsid w:val="00180BE6"/>
    <w:rsid w:val="001816F8"/>
    <w:rsid w:val="00181F0F"/>
    <w:rsid w:val="00182358"/>
    <w:rsid w:val="001824EC"/>
    <w:rsid w:val="00183AE3"/>
    <w:rsid w:val="00184630"/>
    <w:rsid w:val="00184FF9"/>
    <w:rsid w:val="0018527A"/>
    <w:rsid w:val="00185458"/>
    <w:rsid w:val="00185D6C"/>
    <w:rsid w:val="001861D8"/>
    <w:rsid w:val="0018675D"/>
    <w:rsid w:val="00186A82"/>
    <w:rsid w:val="00187280"/>
    <w:rsid w:val="0019161A"/>
    <w:rsid w:val="00191B15"/>
    <w:rsid w:val="00191E6E"/>
    <w:rsid w:val="001926B5"/>
    <w:rsid w:val="00192730"/>
    <w:rsid w:val="00192CBB"/>
    <w:rsid w:val="00194029"/>
    <w:rsid w:val="0019525B"/>
    <w:rsid w:val="00195F5E"/>
    <w:rsid w:val="001967BA"/>
    <w:rsid w:val="001975B5"/>
    <w:rsid w:val="00197C1D"/>
    <w:rsid w:val="001A00D4"/>
    <w:rsid w:val="001A031F"/>
    <w:rsid w:val="001A0477"/>
    <w:rsid w:val="001A11F3"/>
    <w:rsid w:val="001A1652"/>
    <w:rsid w:val="001A1B7D"/>
    <w:rsid w:val="001A1CE6"/>
    <w:rsid w:val="001A21E7"/>
    <w:rsid w:val="001A22EC"/>
    <w:rsid w:val="001A2A52"/>
    <w:rsid w:val="001A2B65"/>
    <w:rsid w:val="001A34D8"/>
    <w:rsid w:val="001A368D"/>
    <w:rsid w:val="001A3CB7"/>
    <w:rsid w:val="001A469A"/>
    <w:rsid w:val="001A592C"/>
    <w:rsid w:val="001A5BDE"/>
    <w:rsid w:val="001A683E"/>
    <w:rsid w:val="001A7123"/>
    <w:rsid w:val="001A735A"/>
    <w:rsid w:val="001A77CF"/>
    <w:rsid w:val="001A7B1E"/>
    <w:rsid w:val="001B0176"/>
    <w:rsid w:val="001B030B"/>
    <w:rsid w:val="001B0EB2"/>
    <w:rsid w:val="001B1568"/>
    <w:rsid w:val="001B1AD5"/>
    <w:rsid w:val="001B21AF"/>
    <w:rsid w:val="001B2263"/>
    <w:rsid w:val="001B2822"/>
    <w:rsid w:val="001B2EAB"/>
    <w:rsid w:val="001B3AB4"/>
    <w:rsid w:val="001B3D4A"/>
    <w:rsid w:val="001B3DD8"/>
    <w:rsid w:val="001B4562"/>
    <w:rsid w:val="001B5070"/>
    <w:rsid w:val="001B67BA"/>
    <w:rsid w:val="001B705F"/>
    <w:rsid w:val="001B7C78"/>
    <w:rsid w:val="001C0209"/>
    <w:rsid w:val="001C0319"/>
    <w:rsid w:val="001C0872"/>
    <w:rsid w:val="001C143F"/>
    <w:rsid w:val="001C162B"/>
    <w:rsid w:val="001C17FB"/>
    <w:rsid w:val="001C1CC4"/>
    <w:rsid w:val="001C26C3"/>
    <w:rsid w:val="001C36B6"/>
    <w:rsid w:val="001C372E"/>
    <w:rsid w:val="001C3833"/>
    <w:rsid w:val="001C502D"/>
    <w:rsid w:val="001C52C2"/>
    <w:rsid w:val="001C54A9"/>
    <w:rsid w:val="001C57FD"/>
    <w:rsid w:val="001C5A33"/>
    <w:rsid w:val="001C5DA6"/>
    <w:rsid w:val="001C6CAF"/>
    <w:rsid w:val="001C6FA2"/>
    <w:rsid w:val="001C7F9F"/>
    <w:rsid w:val="001D0203"/>
    <w:rsid w:val="001D0352"/>
    <w:rsid w:val="001D03D9"/>
    <w:rsid w:val="001D0AB5"/>
    <w:rsid w:val="001D10FB"/>
    <w:rsid w:val="001D1372"/>
    <w:rsid w:val="001D1EEC"/>
    <w:rsid w:val="001D4478"/>
    <w:rsid w:val="001D49B2"/>
    <w:rsid w:val="001D5807"/>
    <w:rsid w:val="001D66F6"/>
    <w:rsid w:val="001D7CD0"/>
    <w:rsid w:val="001E07B6"/>
    <w:rsid w:val="001E07FC"/>
    <w:rsid w:val="001E1D96"/>
    <w:rsid w:val="001E33E3"/>
    <w:rsid w:val="001E3401"/>
    <w:rsid w:val="001E34A8"/>
    <w:rsid w:val="001E44B2"/>
    <w:rsid w:val="001E46B1"/>
    <w:rsid w:val="001E4DF2"/>
    <w:rsid w:val="001E4E90"/>
    <w:rsid w:val="001E4E96"/>
    <w:rsid w:val="001E4FB8"/>
    <w:rsid w:val="001E5D7E"/>
    <w:rsid w:val="001E6467"/>
    <w:rsid w:val="001E6BA1"/>
    <w:rsid w:val="001E7F9F"/>
    <w:rsid w:val="001F024C"/>
    <w:rsid w:val="001F03D5"/>
    <w:rsid w:val="001F0865"/>
    <w:rsid w:val="001F2640"/>
    <w:rsid w:val="001F27AE"/>
    <w:rsid w:val="001F27CA"/>
    <w:rsid w:val="001F27F3"/>
    <w:rsid w:val="001F2A5E"/>
    <w:rsid w:val="001F3B43"/>
    <w:rsid w:val="001F3E73"/>
    <w:rsid w:val="001F40F8"/>
    <w:rsid w:val="001F4459"/>
    <w:rsid w:val="001F45B9"/>
    <w:rsid w:val="001F589A"/>
    <w:rsid w:val="001F677B"/>
    <w:rsid w:val="001F7FB2"/>
    <w:rsid w:val="00202F8B"/>
    <w:rsid w:val="00203285"/>
    <w:rsid w:val="00203301"/>
    <w:rsid w:val="00203925"/>
    <w:rsid w:val="00203E6F"/>
    <w:rsid w:val="002043B5"/>
    <w:rsid w:val="00204A90"/>
    <w:rsid w:val="00204E9E"/>
    <w:rsid w:val="00205317"/>
    <w:rsid w:val="00205501"/>
    <w:rsid w:val="00205DE6"/>
    <w:rsid w:val="002065E8"/>
    <w:rsid w:val="00207840"/>
    <w:rsid w:val="00207961"/>
    <w:rsid w:val="00207E07"/>
    <w:rsid w:val="0021042A"/>
    <w:rsid w:val="00212161"/>
    <w:rsid w:val="00212FF0"/>
    <w:rsid w:val="0021310F"/>
    <w:rsid w:val="00213A6D"/>
    <w:rsid w:val="00213C63"/>
    <w:rsid w:val="0021405A"/>
    <w:rsid w:val="002140C6"/>
    <w:rsid w:val="002145FB"/>
    <w:rsid w:val="00215477"/>
    <w:rsid w:val="002157DF"/>
    <w:rsid w:val="00215CC5"/>
    <w:rsid w:val="00216A57"/>
    <w:rsid w:val="00216ADE"/>
    <w:rsid w:val="002207E3"/>
    <w:rsid w:val="00221D36"/>
    <w:rsid w:val="002220A6"/>
    <w:rsid w:val="00222D70"/>
    <w:rsid w:val="00223565"/>
    <w:rsid w:val="00223BA9"/>
    <w:rsid w:val="00224878"/>
    <w:rsid w:val="00224E05"/>
    <w:rsid w:val="00225912"/>
    <w:rsid w:val="00227632"/>
    <w:rsid w:val="002276FC"/>
    <w:rsid w:val="00230E56"/>
    <w:rsid w:val="00232D91"/>
    <w:rsid w:val="002334E1"/>
    <w:rsid w:val="002344A6"/>
    <w:rsid w:val="00234698"/>
    <w:rsid w:val="00234F99"/>
    <w:rsid w:val="00235821"/>
    <w:rsid w:val="002359B8"/>
    <w:rsid w:val="002365A4"/>
    <w:rsid w:val="002369BE"/>
    <w:rsid w:val="00237CA5"/>
    <w:rsid w:val="00237DD1"/>
    <w:rsid w:val="002403CF"/>
    <w:rsid w:val="002406E1"/>
    <w:rsid w:val="00240D9C"/>
    <w:rsid w:val="00240F23"/>
    <w:rsid w:val="002413AD"/>
    <w:rsid w:val="0024203E"/>
    <w:rsid w:val="00242DF5"/>
    <w:rsid w:val="00243909"/>
    <w:rsid w:val="00243AB0"/>
    <w:rsid w:val="00243B30"/>
    <w:rsid w:val="00243C66"/>
    <w:rsid w:val="00244355"/>
    <w:rsid w:val="00245090"/>
    <w:rsid w:val="002452EE"/>
    <w:rsid w:val="00245EAB"/>
    <w:rsid w:val="002512F6"/>
    <w:rsid w:val="0025138E"/>
    <w:rsid w:val="00251CB5"/>
    <w:rsid w:val="0025265A"/>
    <w:rsid w:val="00252694"/>
    <w:rsid w:val="0025275B"/>
    <w:rsid w:val="002532A1"/>
    <w:rsid w:val="002535B0"/>
    <w:rsid w:val="00253675"/>
    <w:rsid w:val="00253CB8"/>
    <w:rsid w:val="0025430E"/>
    <w:rsid w:val="0025458E"/>
    <w:rsid w:val="00254BC8"/>
    <w:rsid w:val="00254C94"/>
    <w:rsid w:val="0026133F"/>
    <w:rsid w:val="0026151A"/>
    <w:rsid w:val="00261BAB"/>
    <w:rsid w:val="0026200E"/>
    <w:rsid w:val="00262394"/>
    <w:rsid w:val="00262BC0"/>
    <w:rsid w:val="00262CC3"/>
    <w:rsid w:val="002633A7"/>
    <w:rsid w:val="00264081"/>
    <w:rsid w:val="0026517F"/>
    <w:rsid w:val="00265F5F"/>
    <w:rsid w:val="00266358"/>
    <w:rsid w:val="00266BF4"/>
    <w:rsid w:val="002670DA"/>
    <w:rsid w:val="00271FD1"/>
    <w:rsid w:val="002727CC"/>
    <w:rsid w:val="002728C2"/>
    <w:rsid w:val="00273A0F"/>
    <w:rsid w:val="00273CFB"/>
    <w:rsid w:val="002759C3"/>
    <w:rsid w:val="00275B93"/>
    <w:rsid w:val="00275D66"/>
    <w:rsid w:val="0027605C"/>
    <w:rsid w:val="00276D26"/>
    <w:rsid w:val="00276F89"/>
    <w:rsid w:val="0027708F"/>
    <w:rsid w:val="00277290"/>
    <w:rsid w:val="0028046B"/>
    <w:rsid w:val="0028051A"/>
    <w:rsid w:val="0028060D"/>
    <w:rsid w:val="002808F6"/>
    <w:rsid w:val="00282ADE"/>
    <w:rsid w:val="002831D3"/>
    <w:rsid w:val="0028452A"/>
    <w:rsid w:val="00285944"/>
    <w:rsid w:val="00285A5F"/>
    <w:rsid w:val="00285BF9"/>
    <w:rsid w:val="00286650"/>
    <w:rsid w:val="00290EC5"/>
    <w:rsid w:val="0029364C"/>
    <w:rsid w:val="002943A9"/>
    <w:rsid w:val="002957E6"/>
    <w:rsid w:val="0029718E"/>
    <w:rsid w:val="0029798A"/>
    <w:rsid w:val="00297AB8"/>
    <w:rsid w:val="002A0680"/>
    <w:rsid w:val="002A0C7F"/>
    <w:rsid w:val="002A1724"/>
    <w:rsid w:val="002A1740"/>
    <w:rsid w:val="002A2889"/>
    <w:rsid w:val="002A2F74"/>
    <w:rsid w:val="002A3A25"/>
    <w:rsid w:val="002A3DB0"/>
    <w:rsid w:val="002A3E8D"/>
    <w:rsid w:val="002A45CA"/>
    <w:rsid w:val="002A472B"/>
    <w:rsid w:val="002A52DF"/>
    <w:rsid w:val="002A54F3"/>
    <w:rsid w:val="002A5707"/>
    <w:rsid w:val="002A6B92"/>
    <w:rsid w:val="002A6DC9"/>
    <w:rsid w:val="002A6E9F"/>
    <w:rsid w:val="002A7970"/>
    <w:rsid w:val="002A7FD0"/>
    <w:rsid w:val="002B1265"/>
    <w:rsid w:val="002B19A4"/>
    <w:rsid w:val="002B323E"/>
    <w:rsid w:val="002B3351"/>
    <w:rsid w:val="002B3D43"/>
    <w:rsid w:val="002B4CC3"/>
    <w:rsid w:val="002B509D"/>
    <w:rsid w:val="002B645A"/>
    <w:rsid w:val="002B68AD"/>
    <w:rsid w:val="002B7158"/>
    <w:rsid w:val="002C149E"/>
    <w:rsid w:val="002C17CE"/>
    <w:rsid w:val="002C2135"/>
    <w:rsid w:val="002C2F3C"/>
    <w:rsid w:val="002C31B2"/>
    <w:rsid w:val="002C33C6"/>
    <w:rsid w:val="002C4E8F"/>
    <w:rsid w:val="002C5445"/>
    <w:rsid w:val="002C6252"/>
    <w:rsid w:val="002C736D"/>
    <w:rsid w:val="002C7EC9"/>
    <w:rsid w:val="002D057A"/>
    <w:rsid w:val="002D10F3"/>
    <w:rsid w:val="002D120C"/>
    <w:rsid w:val="002D1439"/>
    <w:rsid w:val="002D19EA"/>
    <w:rsid w:val="002D1C42"/>
    <w:rsid w:val="002D2E65"/>
    <w:rsid w:val="002D332F"/>
    <w:rsid w:val="002D3EA0"/>
    <w:rsid w:val="002D41D1"/>
    <w:rsid w:val="002D46BC"/>
    <w:rsid w:val="002D4AD5"/>
    <w:rsid w:val="002D4FDE"/>
    <w:rsid w:val="002D5D35"/>
    <w:rsid w:val="002D5E4D"/>
    <w:rsid w:val="002D6967"/>
    <w:rsid w:val="002E0B26"/>
    <w:rsid w:val="002E1504"/>
    <w:rsid w:val="002E1886"/>
    <w:rsid w:val="002E26DB"/>
    <w:rsid w:val="002E2D3A"/>
    <w:rsid w:val="002E34B3"/>
    <w:rsid w:val="002E3D72"/>
    <w:rsid w:val="002E3F8E"/>
    <w:rsid w:val="002E4DBB"/>
    <w:rsid w:val="002E695B"/>
    <w:rsid w:val="002E6CBC"/>
    <w:rsid w:val="002E701D"/>
    <w:rsid w:val="002E761B"/>
    <w:rsid w:val="002F09E8"/>
    <w:rsid w:val="002F1392"/>
    <w:rsid w:val="002F1510"/>
    <w:rsid w:val="002F43B4"/>
    <w:rsid w:val="002F5252"/>
    <w:rsid w:val="002F5667"/>
    <w:rsid w:val="002F5C40"/>
    <w:rsid w:val="002F6205"/>
    <w:rsid w:val="002F6266"/>
    <w:rsid w:val="002F657A"/>
    <w:rsid w:val="002F6A70"/>
    <w:rsid w:val="002F6BB7"/>
    <w:rsid w:val="00300862"/>
    <w:rsid w:val="00300D5E"/>
    <w:rsid w:val="00300E12"/>
    <w:rsid w:val="00301E3B"/>
    <w:rsid w:val="00302A78"/>
    <w:rsid w:val="00302E32"/>
    <w:rsid w:val="00302F53"/>
    <w:rsid w:val="00303E6F"/>
    <w:rsid w:val="003041FC"/>
    <w:rsid w:val="00304732"/>
    <w:rsid w:val="00304BE4"/>
    <w:rsid w:val="00304C23"/>
    <w:rsid w:val="0030516D"/>
    <w:rsid w:val="00305490"/>
    <w:rsid w:val="003057B7"/>
    <w:rsid w:val="00305B1E"/>
    <w:rsid w:val="00305B43"/>
    <w:rsid w:val="00306331"/>
    <w:rsid w:val="00307B35"/>
    <w:rsid w:val="00307C79"/>
    <w:rsid w:val="003103FE"/>
    <w:rsid w:val="00310CD0"/>
    <w:rsid w:val="00310D78"/>
    <w:rsid w:val="003121C2"/>
    <w:rsid w:val="00312E04"/>
    <w:rsid w:val="00313453"/>
    <w:rsid w:val="0031382A"/>
    <w:rsid w:val="00313C8E"/>
    <w:rsid w:val="00314129"/>
    <w:rsid w:val="0031545F"/>
    <w:rsid w:val="00316F8C"/>
    <w:rsid w:val="00317F0B"/>
    <w:rsid w:val="00317F9A"/>
    <w:rsid w:val="003205B6"/>
    <w:rsid w:val="0032063C"/>
    <w:rsid w:val="00320C6E"/>
    <w:rsid w:val="003219D4"/>
    <w:rsid w:val="003222F3"/>
    <w:rsid w:val="00322A67"/>
    <w:rsid w:val="00322C27"/>
    <w:rsid w:val="00323446"/>
    <w:rsid w:val="00323984"/>
    <w:rsid w:val="003247D2"/>
    <w:rsid w:val="00324D00"/>
    <w:rsid w:val="003257A0"/>
    <w:rsid w:val="00325BAE"/>
    <w:rsid w:val="003260D9"/>
    <w:rsid w:val="00327AA0"/>
    <w:rsid w:val="00330319"/>
    <w:rsid w:val="00330912"/>
    <w:rsid w:val="00331008"/>
    <w:rsid w:val="0033118A"/>
    <w:rsid w:val="00331695"/>
    <w:rsid w:val="003322E3"/>
    <w:rsid w:val="0033273E"/>
    <w:rsid w:val="003332C9"/>
    <w:rsid w:val="00333353"/>
    <w:rsid w:val="00335381"/>
    <w:rsid w:val="00335A9C"/>
    <w:rsid w:val="00336797"/>
    <w:rsid w:val="00336F53"/>
    <w:rsid w:val="00340EB6"/>
    <w:rsid w:val="00340FCA"/>
    <w:rsid w:val="0034125A"/>
    <w:rsid w:val="003419FD"/>
    <w:rsid w:val="00342D56"/>
    <w:rsid w:val="003436CA"/>
    <w:rsid w:val="00343B8A"/>
    <w:rsid w:val="003447B4"/>
    <w:rsid w:val="00346493"/>
    <w:rsid w:val="00347A76"/>
    <w:rsid w:val="00350475"/>
    <w:rsid w:val="003517BD"/>
    <w:rsid w:val="00353927"/>
    <w:rsid w:val="00354108"/>
    <w:rsid w:val="003556B7"/>
    <w:rsid w:val="00355708"/>
    <w:rsid w:val="0035659D"/>
    <w:rsid w:val="003579AA"/>
    <w:rsid w:val="003579BA"/>
    <w:rsid w:val="00357F43"/>
    <w:rsid w:val="0036014B"/>
    <w:rsid w:val="003604FC"/>
    <w:rsid w:val="00360C02"/>
    <w:rsid w:val="00360C64"/>
    <w:rsid w:val="00361250"/>
    <w:rsid w:val="00361376"/>
    <w:rsid w:val="00362AFA"/>
    <w:rsid w:val="00363A91"/>
    <w:rsid w:val="00364240"/>
    <w:rsid w:val="003647C5"/>
    <w:rsid w:val="003652B4"/>
    <w:rsid w:val="003654C2"/>
    <w:rsid w:val="00365DA8"/>
    <w:rsid w:val="00366CA1"/>
    <w:rsid w:val="00370A25"/>
    <w:rsid w:val="00370E16"/>
    <w:rsid w:val="003714A3"/>
    <w:rsid w:val="0037244C"/>
    <w:rsid w:val="003730A6"/>
    <w:rsid w:val="0037330D"/>
    <w:rsid w:val="0037379E"/>
    <w:rsid w:val="00374121"/>
    <w:rsid w:val="00375916"/>
    <w:rsid w:val="00375D73"/>
    <w:rsid w:val="003762E5"/>
    <w:rsid w:val="00376409"/>
    <w:rsid w:val="00377818"/>
    <w:rsid w:val="00377E74"/>
    <w:rsid w:val="00380054"/>
    <w:rsid w:val="00380C24"/>
    <w:rsid w:val="00381733"/>
    <w:rsid w:val="0038199F"/>
    <w:rsid w:val="00381A7D"/>
    <w:rsid w:val="00381AB1"/>
    <w:rsid w:val="003820B5"/>
    <w:rsid w:val="00382B3B"/>
    <w:rsid w:val="00382CCF"/>
    <w:rsid w:val="00382F10"/>
    <w:rsid w:val="00383F65"/>
    <w:rsid w:val="00384866"/>
    <w:rsid w:val="00384B20"/>
    <w:rsid w:val="00384EC9"/>
    <w:rsid w:val="003857D0"/>
    <w:rsid w:val="00386527"/>
    <w:rsid w:val="00391030"/>
    <w:rsid w:val="00391DA0"/>
    <w:rsid w:val="00391E56"/>
    <w:rsid w:val="0039225C"/>
    <w:rsid w:val="003922D5"/>
    <w:rsid w:val="003934D3"/>
    <w:rsid w:val="00393543"/>
    <w:rsid w:val="00394514"/>
    <w:rsid w:val="0039504E"/>
    <w:rsid w:val="00395668"/>
    <w:rsid w:val="00397432"/>
    <w:rsid w:val="00397938"/>
    <w:rsid w:val="00397D0F"/>
    <w:rsid w:val="003A166A"/>
    <w:rsid w:val="003A17CA"/>
    <w:rsid w:val="003A1AD1"/>
    <w:rsid w:val="003A1EBB"/>
    <w:rsid w:val="003A21BA"/>
    <w:rsid w:val="003A2935"/>
    <w:rsid w:val="003A2F23"/>
    <w:rsid w:val="003A3C33"/>
    <w:rsid w:val="003A3D47"/>
    <w:rsid w:val="003A417A"/>
    <w:rsid w:val="003A44AF"/>
    <w:rsid w:val="003A4EA5"/>
    <w:rsid w:val="003A531B"/>
    <w:rsid w:val="003A5336"/>
    <w:rsid w:val="003A5587"/>
    <w:rsid w:val="003A5679"/>
    <w:rsid w:val="003A63EC"/>
    <w:rsid w:val="003A7E6F"/>
    <w:rsid w:val="003A7FC0"/>
    <w:rsid w:val="003B16F4"/>
    <w:rsid w:val="003B2B34"/>
    <w:rsid w:val="003B3F2F"/>
    <w:rsid w:val="003B408C"/>
    <w:rsid w:val="003B4489"/>
    <w:rsid w:val="003B51DD"/>
    <w:rsid w:val="003B527D"/>
    <w:rsid w:val="003B5A72"/>
    <w:rsid w:val="003B5F9C"/>
    <w:rsid w:val="003C12E4"/>
    <w:rsid w:val="003C186E"/>
    <w:rsid w:val="003C1F2D"/>
    <w:rsid w:val="003C2406"/>
    <w:rsid w:val="003C31C8"/>
    <w:rsid w:val="003C420D"/>
    <w:rsid w:val="003C4263"/>
    <w:rsid w:val="003C4698"/>
    <w:rsid w:val="003C4798"/>
    <w:rsid w:val="003C4A4C"/>
    <w:rsid w:val="003C531B"/>
    <w:rsid w:val="003C6584"/>
    <w:rsid w:val="003C69F8"/>
    <w:rsid w:val="003C6D86"/>
    <w:rsid w:val="003C71C9"/>
    <w:rsid w:val="003D01ED"/>
    <w:rsid w:val="003D06B6"/>
    <w:rsid w:val="003D0937"/>
    <w:rsid w:val="003D106F"/>
    <w:rsid w:val="003D143A"/>
    <w:rsid w:val="003D1817"/>
    <w:rsid w:val="003D206A"/>
    <w:rsid w:val="003D20B2"/>
    <w:rsid w:val="003D234C"/>
    <w:rsid w:val="003D23EB"/>
    <w:rsid w:val="003D2B81"/>
    <w:rsid w:val="003D34E3"/>
    <w:rsid w:val="003D3970"/>
    <w:rsid w:val="003D3D8D"/>
    <w:rsid w:val="003D44BF"/>
    <w:rsid w:val="003D4604"/>
    <w:rsid w:val="003D4E87"/>
    <w:rsid w:val="003D53E8"/>
    <w:rsid w:val="003D5C3B"/>
    <w:rsid w:val="003D63CC"/>
    <w:rsid w:val="003D7D8B"/>
    <w:rsid w:val="003E113E"/>
    <w:rsid w:val="003E1658"/>
    <w:rsid w:val="003E2179"/>
    <w:rsid w:val="003E5331"/>
    <w:rsid w:val="003E66B3"/>
    <w:rsid w:val="003E6C59"/>
    <w:rsid w:val="003E7373"/>
    <w:rsid w:val="003E73B7"/>
    <w:rsid w:val="003F1DEE"/>
    <w:rsid w:val="003F1ED4"/>
    <w:rsid w:val="003F2065"/>
    <w:rsid w:val="003F2C72"/>
    <w:rsid w:val="003F2FB4"/>
    <w:rsid w:val="003F364C"/>
    <w:rsid w:val="003F3B2F"/>
    <w:rsid w:val="003F46AE"/>
    <w:rsid w:val="003F5451"/>
    <w:rsid w:val="003F547A"/>
    <w:rsid w:val="003F549A"/>
    <w:rsid w:val="003F73DF"/>
    <w:rsid w:val="003F740C"/>
    <w:rsid w:val="003F7681"/>
    <w:rsid w:val="003F77E1"/>
    <w:rsid w:val="003F7DE0"/>
    <w:rsid w:val="0040099E"/>
    <w:rsid w:val="00400C95"/>
    <w:rsid w:val="00402099"/>
    <w:rsid w:val="00402332"/>
    <w:rsid w:val="00402350"/>
    <w:rsid w:val="00402EA0"/>
    <w:rsid w:val="0040411B"/>
    <w:rsid w:val="00404159"/>
    <w:rsid w:val="004042CC"/>
    <w:rsid w:val="004048A1"/>
    <w:rsid w:val="0040568E"/>
    <w:rsid w:val="00405828"/>
    <w:rsid w:val="004059CC"/>
    <w:rsid w:val="0040639D"/>
    <w:rsid w:val="00406571"/>
    <w:rsid w:val="00406E9A"/>
    <w:rsid w:val="00407946"/>
    <w:rsid w:val="004079FF"/>
    <w:rsid w:val="00407CDD"/>
    <w:rsid w:val="00407D45"/>
    <w:rsid w:val="00407E85"/>
    <w:rsid w:val="00410E73"/>
    <w:rsid w:val="00411242"/>
    <w:rsid w:val="00411862"/>
    <w:rsid w:val="0041196D"/>
    <w:rsid w:val="00411BC2"/>
    <w:rsid w:val="00412546"/>
    <w:rsid w:val="004125AF"/>
    <w:rsid w:val="00413F2F"/>
    <w:rsid w:val="004144A0"/>
    <w:rsid w:val="00414537"/>
    <w:rsid w:val="00415293"/>
    <w:rsid w:val="00416684"/>
    <w:rsid w:val="00416F3B"/>
    <w:rsid w:val="00417365"/>
    <w:rsid w:val="00417DBE"/>
    <w:rsid w:val="00420BDA"/>
    <w:rsid w:val="00420E69"/>
    <w:rsid w:val="0042158B"/>
    <w:rsid w:val="00421BE3"/>
    <w:rsid w:val="0042201D"/>
    <w:rsid w:val="00422D07"/>
    <w:rsid w:val="00423237"/>
    <w:rsid w:val="0042388F"/>
    <w:rsid w:val="00423D47"/>
    <w:rsid w:val="00424082"/>
    <w:rsid w:val="00424774"/>
    <w:rsid w:val="004248C5"/>
    <w:rsid w:val="00424BA9"/>
    <w:rsid w:val="00424E66"/>
    <w:rsid w:val="00425343"/>
    <w:rsid w:val="00426070"/>
    <w:rsid w:val="00426767"/>
    <w:rsid w:val="00427DF7"/>
    <w:rsid w:val="00427F4D"/>
    <w:rsid w:val="004303A4"/>
    <w:rsid w:val="00430F7F"/>
    <w:rsid w:val="00431985"/>
    <w:rsid w:val="0043243B"/>
    <w:rsid w:val="00433592"/>
    <w:rsid w:val="00433A6A"/>
    <w:rsid w:val="00433DF3"/>
    <w:rsid w:val="00434156"/>
    <w:rsid w:val="00435898"/>
    <w:rsid w:val="00435FC7"/>
    <w:rsid w:val="0043629B"/>
    <w:rsid w:val="0043637C"/>
    <w:rsid w:val="00436708"/>
    <w:rsid w:val="00436DED"/>
    <w:rsid w:val="00436FF7"/>
    <w:rsid w:val="00437577"/>
    <w:rsid w:val="00437D51"/>
    <w:rsid w:val="0044058C"/>
    <w:rsid w:val="004413B8"/>
    <w:rsid w:val="00441DBF"/>
    <w:rsid w:val="00442D30"/>
    <w:rsid w:val="00444880"/>
    <w:rsid w:val="00444D11"/>
    <w:rsid w:val="0044678A"/>
    <w:rsid w:val="00446E26"/>
    <w:rsid w:val="00452109"/>
    <w:rsid w:val="0045222F"/>
    <w:rsid w:val="0045253E"/>
    <w:rsid w:val="00453184"/>
    <w:rsid w:val="004542DE"/>
    <w:rsid w:val="004542EC"/>
    <w:rsid w:val="004544E0"/>
    <w:rsid w:val="00454767"/>
    <w:rsid w:val="004559E9"/>
    <w:rsid w:val="00456DE4"/>
    <w:rsid w:val="004577CE"/>
    <w:rsid w:val="00457817"/>
    <w:rsid w:val="00460C63"/>
    <w:rsid w:val="0046104F"/>
    <w:rsid w:val="00461180"/>
    <w:rsid w:val="004628AC"/>
    <w:rsid w:val="00462A56"/>
    <w:rsid w:val="004631D4"/>
    <w:rsid w:val="004635C5"/>
    <w:rsid w:val="00463AF3"/>
    <w:rsid w:val="00464D23"/>
    <w:rsid w:val="00464E69"/>
    <w:rsid w:val="00465010"/>
    <w:rsid w:val="00466033"/>
    <w:rsid w:val="004665A6"/>
    <w:rsid w:val="004671F4"/>
    <w:rsid w:val="00471F9A"/>
    <w:rsid w:val="0047318F"/>
    <w:rsid w:val="00473445"/>
    <w:rsid w:val="004735B9"/>
    <w:rsid w:val="00473BED"/>
    <w:rsid w:val="00473CFD"/>
    <w:rsid w:val="00473DDE"/>
    <w:rsid w:val="004743A2"/>
    <w:rsid w:val="00474B80"/>
    <w:rsid w:val="0047520F"/>
    <w:rsid w:val="004758F3"/>
    <w:rsid w:val="00475D68"/>
    <w:rsid w:val="00476949"/>
    <w:rsid w:val="00476F12"/>
    <w:rsid w:val="00476F64"/>
    <w:rsid w:val="004772B2"/>
    <w:rsid w:val="00477D34"/>
    <w:rsid w:val="0048004D"/>
    <w:rsid w:val="004809A2"/>
    <w:rsid w:val="00480B58"/>
    <w:rsid w:val="0048139D"/>
    <w:rsid w:val="00481467"/>
    <w:rsid w:val="004819CE"/>
    <w:rsid w:val="004819F8"/>
    <w:rsid w:val="00482A86"/>
    <w:rsid w:val="004837A6"/>
    <w:rsid w:val="004837D3"/>
    <w:rsid w:val="00483AE6"/>
    <w:rsid w:val="00483C84"/>
    <w:rsid w:val="004841E7"/>
    <w:rsid w:val="00484230"/>
    <w:rsid w:val="004846AE"/>
    <w:rsid w:val="00484904"/>
    <w:rsid w:val="00485227"/>
    <w:rsid w:val="004854B9"/>
    <w:rsid w:val="00485638"/>
    <w:rsid w:val="0048683F"/>
    <w:rsid w:val="004868C8"/>
    <w:rsid w:val="00486FA9"/>
    <w:rsid w:val="00487521"/>
    <w:rsid w:val="00487AE6"/>
    <w:rsid w:val="00490E37"/>
    <w:rsid w:val="00492560"/>
    <w:rsid w:val="00492BC7"/>
    <w:rsid w:val="00494B9F"/>
    <w:rsid w:val="00495AEC"/>
    <w:rsid w:val="00495D98"/>
    <w:rsid w:val="00496CDB"/>
    <w:rsid w:val="004976E6"/>
    <w:rsid w:val="00497B47"/>
    <w:rsid w:val="004A0150"/>
    <w:rsid w:val="004A1192"/>
    <w:rsid w:val="004A264F"/>
    <w:rsid w:val="004A3FFC"/>
    <w:rsid w:val="004A56AC"/>
    <w:rsid w:val="004A5773"/>
    <w:rsid w:val="004B047E"/>
    <w:rsid w:val="004B0E0D"/>
    <w:rsid w:val="004B1E1E"/>
    <w:rsid w:val="004B2035"/>
    <w:rsid w:val="004B20F4"/>
    <w:rsid w:val="004B22B4"/>
    <w:rsid w:val="004B2518"/>
    <w:rsid w:val="004B25EC"/>
    <w:rsid w:val="004B2929"/>
    <w:rsid w:val="004B2F67"/>
    <w:rsid w:val="004B3619"/>
    <w:rsid w:val="004B3A33"/>
    <w:rsid w:val="004B3AF8"/>
    <w:rsid w:val="004B3BF5"/>
    <w:rsid w:val="004B4C5A"/>
    <w:rsid w:val="004B5238"/>
    <w:rsid w:val="004B5954"/>
    <w:rsid w:val="004B6B68"/>
    <w:rsid w:val="004B6FF3"/>
    <w:rsid w:val="004B7D5F"/>
    <w:rsid w:val="004C0042"/>
    <w:rsid w:val="004C0C19"/>
    <w:rsid w:val="004C0D9E"/>
    <w:rsid w:val="004C100D"/>
    <w:rsid w:val="004C1A27"/>
    <w:rsid w:val="004C20D3"/>
    <w:rsid w:val="004C23DC"/>
    <w:rsid w:val="004C26BF"/>
    <w:rsid w:val="004C3D45"/>
    <w:rsid w:val="004C463D"/>
    <w:rsid w:val="004C5636"/>
    <w:rsid w:val="004C5973"/>
    <w:rsid w:val="004C668C"/>
    <w:rsid w:val="004C690E"/>
    <w:rsid w:val="004C7099"/>
    <w:rsid w:val="004C7B2D"/>
    <w:rsid w:val="004C7BDB"/>
    <w:rsid w:val="004C7D80"/>
    <w:rsid w:val="004D018C"/>
    <w:rsid w:val="004D168E"/>
    <w:rsid w:val="004D1B2E"/>
    <w:rsid w:val="004D2040"/>
    <w:rsid w:val="004D2C8E"/>
    <w:rsid w:val="004D35F7"/>
    <w:rsid w:val="004D3817"/>
    <w:rsid w:val="004D3E2F"/>
    <w:rsid w:val="004D41C3"/>
    <w:rsid w:val="004D5013"/>
    <w:rsid w:val="004D560D"/>
    <w:rsid w:val="004D63B7"/>
    <w:rsid w:val="004D6A6C"/>
    <w:rsid w:val="004D72B5"/>
    <w:rsid w:val="004E0299"/>
    <w:rsid w:val="004E0884"/>
    <w:rsid w:val="004E1159"/>
    <w:rsid w:val="004E1EE4"/>
    <w:rsid w:val="004E209A"/>
    <w:rsid w:val="004E21BD"/>
    <w:rsid w:val="004E23D0"/>
    <w:rsid w:val="004E2445"/>
    <w:rsid w:val="004E394D"/>
    <w:rsid w:val="004E3BBA"/>
    <w:rsid w:val="004E4828"/>
    <w:rsid w:val="004E58A7"/>
    <w:rsid w:val="004E6A9B"/>
    <w:rsid w:val="004E6B7C"/>
    <w:rsid w:val="004E6C71"/>
    <w:rsid w:val="004F15BE"/>
    <w:rsid w:val="004F203F"/>
    <w:rsid w:val="004F2FC2"/>
    <w:rsid w:val="004F36CC"/>
    <w:rsid w:val="004F401A"/>
    <w:rsid w:val="004F442C"/>
    <w:rsid w:val="004F4C1A"/>
    <w:rsid w:val="004F5249"/>
    <w:rsid w:val="004F5813"/>
    <w:rsid w:val="004F5B4F"/>
    <w:rsid w:val="004F5ECA"/>
    <w:rsid w:val="004F6665"/>
    <w:rsid w:val="004F669A"/>
    <w:rsid w:val="00501471"/>
    <w:rsid w:val="0050263D"/>
    <w:rsid w:val="005026C9"/>
    <w:rsid w:val="00502EF5"/>
    <w:rsid w:val="005033B5"/>
    <w:rsid w:val="00503629"/>
    <w:rsid w:val="005038DF"/>
    <w:rsid w:val="005038FF"/>
    <w:rsid w:val="00504085"/>
    <w:rsid w:val="005040A4"/>
    <w:rsid w:val="00504E78"/>
    <w:rsid w:val="005062B5"/>
    <w:rsid w:val="00506512"/>
    <w:rsid w:val="0050674F"/>
    <w:rsid w:val="005067B6"/>
    <w:rsid w:val="0050719C"/>
    <w:rsid w:val="0050735B"/>
    <w:rsid w:val="00507835"/>
    <w:rsid w:val="00510267"/>
    <w:rsid w:val="005108A4"/>
    <w:rsid w:val="00511126"/>
    <w:rsid w:val="00511540"/>
    <w:rsid w:val="005116B6"/>
    <w:rsid w:val="005123EC"/>
    <w:rsid w:val="005124D8"/>
    <w:rsid w:val="0051326F"/>
    <w:rsid w:val="0051328F"/>
    <w:rsid w:val="00513D9B"/>
    <w:rsid w:val="00514167"/>
    <w:rsid w:val="00515145"/>
    <w:rsid w:val="00515726"/>
    <w:rsid w:val="0051759F"/>
    <w:rsid w:val="005206AC"/>
    <w:rsid w:val="005207AB"/>
    <w:rsid w:val="0052096C"/>
    <w:rsid w:val="00522285"/>
    <w:rsid w:val="0052336B"/>
    <w:rsid w:val="00523629"/>
    <w:rsid w:val="0052390B"/>
    <w:rsid w:val="005239CC"/>
    <w:rsid w:val="00524308"/>
    <w:rsid w:val="0052505C"/>
    <w:rsid w:val="0052535D"/>
    <w:rsid w:val="005258BB"/>
    <w:rsid w:val="00525AC2"/>
    <w:rsid w:val="0052672F"/>
    <w:rsid w:val="00527BCF"/>
    <w:rsid w:val="00527C77"/>
    <w:rsid w:val="00527CFC"/>
    <w:rsid w:val="00530C6D"/>
    <w:rsid w:val="00530E79"/>
    <w:rsid w:val="0053155B"/>
    <w:rsid w:val="00531670"/>
    <w:rsid w:val="00531969"/>
    <w:rsid w:val="00532EE4"/>
    <w:rsid w:val="005330B1"/>
    <w:rsid w:val="00533122"/>
    <w:rsid w:val="005331CA"/>
    <w:rsid w:val="00533B67"/>
    <w:rsid w:val="00533DEB"/>
    <w:rsid w:val="00534C86"/>
    <w:rsid w:val="00535438"/>
    <w:rsid w:val="0053597E"/>
    <w:rsid w:val="00535E08"/>
    <w:rsid w:val="00536136"/>
    <w:rsid w:val="00536505"/>
    <w:rsid w:val="0053663C"/>
    <w:rsid w:val="0053737A"/>
    <w:rsid w:val="00537853"/>
    <w:rsid w:val="00540A88"/>
    <w:rsid w:val="00540D74"/>
    <w:rsid w:val="0054135A"/>
    <w:rsid w:val="00541F2F"/>
    <w:rsid w:val="005420A6"/>
    <w:rsid w:val="005423AD"/>
    <w:rsid w:val="00542B08"/>
    <w:rsid w:val="00542FEF"/>
    <w:rsid w:val="005437E8"/>
    <w:rsid w:val="005438AD"/>
    <w:rsid w:val="005441F0"/>
    <w:rsid w:val="005443E0"/>
    <w:rsid w:val="00545431"/>
    <w:rsid w:val="005466E3"/>
    <w:rsid w:val="005477D9"/>
    <w:rsid w:val="00547F16"/>
    <w:rsid w:val="0055049E"/>
    <w:rsid w:val="005506A9"/>
    <w:rsid w:val="005532B1"/>
    <w:rsid w:val="0055342F"/>
    <w:rsid w:val="0055352A"/>
    <w:rsid w:val="005545F7"/>
    <w:rsid w:val="00555011"/>
    <w:rsid w:val="0055547F"/>
    <w:rsid w:val="00555591"/>
    <w:rsid w:val="005559BC"/>
    <w:rsid w:val="00556836"/>
    <w:rsid w:val="005569DA"/>
    <w:rsid w:val="00556C74"/>
    <w:rsid w:val="00557820"/>
    <w:rsid w:val="005579E5"/>
    <w:rsid w:val="00560A30"/>
    <w:rsid w:val="00561943"/>
    <w:rsid w:val="005619CB"/>
    <w:rsid w:val="00561F92"/>
    <w:rsid w:val="00562243"/>
    <w:rsid w:val="005623C0"/>
    <w:rsid w:val="00562814"/>
    <w:rsid w:val="00563EF1"/>
    <w:rsid w:val="0056478C"/>
    <w:rsid w:val="00565645"/>
    <w:rsid w:val="00565BA6"/>
    <w:rsid w:val="00565E1C"/>
    <w:rsid w:val="00571740"/>
    <w:rsid w:val="00571957"/>
    <w:rsid w:val="00572A7D"/>
    <w:rsid w:val="005733EB"/>
    <w:rsid w:val="005735C6"/>
    <w:rsid w:val="00574274"/>
    <w:rsid w:val="00574AF6"/>
    <w:rsid w:val="005752AA"/>
    <w:rsid w:val="00575357"/>
    <w:rsid w:val="00575475"/>
    <w:rsid w:val="0057553A"/>
    <w:rsid w:val="005766F0"/>
    <w:rsid w:val="005774B3"/>
    <w:rsid w:val="005809E9"/>
    <w:rsid w:val="00580B24"/>
    <w:rsid w:val="00580F9F"/>
    <w:rsid w:val="00581117"/>
    <w:rsid w:val="005821D4"/>
    <w:rsid w:val="0058248F"/>
    <w:rsid w:val="00584049"/>
    <w:rsid w:val="005840D3"/>
    <w:rsid w:val="005844D7"/>
    <w:rsid w:val="00584D4B"/>
    <w:rsid w:val="00584FFE"/>
    <w:rsid w:val="005850AA"/>
    <w:rsid w:val="00585520"/>
    <w:rsid w:val="00586A2C"/>
    <w:rsid w:val="005870EE"/>
    <w:rsid w:val="005878EF"/>
    <w:rsid w:val="00591B30"/>
    <w:rsid w:val="00591BC0"/>
    <w:rsid w:val="00591D72"/>
    <w:rsid w:val="00593647"/>
    <w:rsid w:val="005939CF"/>
    <w:rsid w:val="00594B14"/>
    <w:rsid w:val="005956B2"/>
    <w:rsid w:val="0059582D"/>
    <w:rsid w:val="00595878"/>
    <w:rsid w:val="00595A6B"/>
    <w:rsid w:val="00595BF3"/>
    <w:rsid w:val="0059701F"/>
    <w:rsid w:val="005970BF"/>
    <w:rsid w:val="00597378"/>
    <w:rsid w:val="005975B5"/>
    <w:rsid w:val="00597FEF"/>
    <w:rsid w:val="005A0219"/>
    <w:rsid w:val="005A02C8"/>
    <w:rsid w:val="005A1FD2"/>
    <w:rsid w:val="005A23D5"/>
    <w:rsid w:val="005A2A30"/>
    <w:rsid w:val="005A348F"/>
    <w:rsid w:val="005A3DDE"/>
    <w:rsid w:val="005A5365"/>
    <w:rsid w:val="005A5C81"/>
    <w:rsid w:val="005A5E28"/>
    <w:rsid w:val="005A6280"/>
    <w:rsid w:val="005A6CF5"/>
    <w:rsid w:val="005B0DC3"/>
    <w:rsid w:val="005B1D2D"/>
    <w:rsid w:val="005B21DD"/>
    <w:rsid w:val="005B29DA"/>
    <w:rsid w:val="005B2D02"/>
    <w:rsid w:val="005B36E8"/>
    <w:rsid w:val="005B36F4"/>
    <w:rsid w:val="005B3750"/>
    <w:rsid w:val="005B392B"/>
    <w:rsid w:val="005B4241"/>
    <w:rsid w:val="005B568B"/>
    <w:rsid w:val="005B6579"/>
    <w:rsid w:val="005B684A"/>
    <w:rsid w:val="005B6938"/>
    <w:rsid w:val="005B7360"/>
    <w:rsid w:val="005B76A6"/>
    <w:rsid w:val="005B78BF"/>
    <w:rsid w:val="005C02B7"/>
    <w:rsid w:val="005C0372"/>
    <w:rsid w:val="005C042A"/>
    <w:rsid w:val="005C04B8"/>
    <w:rsid w:val="005C0755"/>
    <w:rsid w:val="005C0CA8"/>
    <w:rsid w:val="005C0E77"/>
    <w:rsid w:val="005C0E78"/>
    <w:rsid w:val="005C1A3C"/>
    <w:rsid w:val="005C1D07"/>
    <w:rsid w:val="005C2127"/>
    <w:rsid w:val="005C28AB"/>
    <w:rsid w:val="005C3602"/>
    <w:rsid w:val="005C49C5"/>
    <w:rsid w:val="005C4A11"/>
    <w:rsid w:val="005C5502"/>
    <w:rsid w:val="005C5BD8"/>
    <w:rsid w:val="005C5DB0"/>
    <w:rsid w:val="005C6FB8"/>
    <w:rsid w:val="005C716F"/>
    <w:rsid w:val="005C72EC"/>
    <w:rsid w:val="005C7968"/>
    <w:rsid w:val="005C7BA9"/>
    <w:rsid w:val="005D03D4"/>
    <w:rsid w:val="005D0AE9"/>
    <w:rsid w:val="005D1B03"/>
    <w:rsid w:val="005D207F"/>
    <w:rsid w:val="005D212D"/>
    <w:rsid w:val="005D2BB7"/>
    <w:rsid w:val="005D34F3"/>
    <w:rsid w:val="005D49E2"/>
    <w:rsid w:val="005D562F"/>
    <w:rsid w:val="005D63D2"/>
    <w:rsid w:val="005D69CA"/>
    <w:rsid w:val="005E0B88"/>
    <w:rsid w:val="005E139D"/>
    <w:rsid w:val="005E1A99"/>
    <w:rsid w:val="005E1F14"/>
    <w:rsid w:val="005E37A5"/>
    <w:rsid w:val="005E403F"/>
    <w:rsid w:val="005E43F0"/>
    <w:rsid w:val="005E52B2"/>
    <w:rsid w:val="005E6065"/>
    <w:rsid w:val="005E648D"/>
    <w:rsid w:val="005E7105"/>
    <w:rsid w:val="005E74B5"/>
    <w:rsid w:val="005E758C"/>
    <w:rsid w:val="005E7F45"/>
    <w:rsid w:val="005F0166"/>
    <w:rsid w:val="005F0280"/>
    <w:rsid w:val="005F0996"/>
    <w:rsid w:val="005F0A7B"/>
    <w:rsid w:val="005F0EE7"/>
    <w:rsid w:val="005F23A2"/>
    <w:rsid w:val="005F2B25"/>
    <w:rsid w:val="005F3971"/>
    <w:rsid w:val="005F4016"/>
    <w:rsid w:val="005F5257"/>
    <w:rsid w:val="005F5494"/>
    <w:rsid w:val="005F620C"/>
    <w:rsid w:val="005F6755"/>
    <w:rsid w:val="005F6F84"/>
    <w:rsid w:val="00600048"/>
    <w:rsid w:val="0060043C"/>
    <w:rsid w:val="00600655"/>
    <w:rsid w:val="00601109"/>
    <w:rsid w:val="00601A70"/>
    <w:rsid w:val="0060223E"/>
    <w:rsid w:val="0060279A"/>
    <w:rsid w:val="006034C7"/>
    <w:rsid w:val="00604B08"/>
    <w:rsid w:val="006055E0"/>
    <w:rsid w:val="00605D9E"/>
    <w:rsid w:val="00606ACA"/>
    <w:rsid w:val="00606E54"/>
    <w:rsid w:val="00607354"/>
    <w:rsid w:val="006116B0"/>
    <w:rsid w:val="00611815"/>
    <w:rsid w:val="00611D8E"/>
    <w:rsid w:val="00612C16"/>
    <w:rsid w:val="00614046"/>
    <w:rsid w:val="00614BBF"/>
    <w:rsid w:val="00615B82"/>
    <w:rsid w:val="006177A8"/>
    <w:rsid w:val="00621206"/>
    <w:rsid w:val="006214D7"/>
    <w:rsid w:val="006216C7"/>
    <w:rsid w:val="0062193E"/>
    <w:rsid w:val="00621C96"/>
    <w:rsid w:val="006230E7"/>
    <w:rsid w:val="00623191"/>
    <w:rsid w:val="006232B2"/>
    <w:rsid w:val="006233AD"/>
    <w:rsid w:val="0062371D"/>
    <w:rsid w:val="00623969"/>
    <w:rsid w:val="00623F96"/>
    <w:rsid w:val="006248CC"/>
    <w:rsid w:val="00624D2E"/>
    <w:rsid w:val="00624E00"/>
    <w:rsid w:val="0062557E"/>
    <w:rsid w:val="006260A1"/>
    <w:rsid w:val="006263B6"/>
    <w:rsid w:val="00627415"/>
    <w:rsid w:val="006303F0"/>
    <w:rsid w:val="006308E9"/>
    <w:rsid w:val="0063197F"/>
    <w:rsid w:val="00631FF3"/>
    <w:rsid w:val="0063200E"/>
    <w:rsid w:val="006330CB"/>
    <w:rsid w:val="00635C51"/>
    <w:rsid w:val="00636407"/>
    <w:rsid w:val="0064132F"/>
    <w:rsid w:val="00642A0B"/>
    <w:rsid w:val="00642AF3"/>
    <w:rsid w:val="00643462"/>
    <w:rsid w:val="00644D2B"/>
    <w:rsid w:val="00644F87"/>
    <w:rsid w:val="00645973"/>
    <w:rsid w:val="00646B51"/>
    <w:rsid w:val="00646B9E"/>
    <w:rsid w:val="0064715E"/>
    <w:rsid w:val="0064772C"/>
    <w:rsid w:val="00650483"/>
    <w:rsid w:val="00650982"/>
    <w:rsid w:val="00652222"/>
    <w:rsid w:val="0065298E"/>
    <w:rsid w:val="00652D08"/>
    <w:rsid w:val="00653C38"/>
    <w:rsid w:val="0065405F"/>
    <w:rsid w:val="00654668"/>
    <w:rsid w:val="00654840"/>
    <w:rsid w:val="00654C79"/>
    <w:rsid w:val="00655185"/>
    <w:rsid w:val="00655F56"/>
    <w:rsid w:val="00656704"/>
    <w:rsid w:val="0065738B"/>
    <w:rsid w:val="00657499"/>
    <w:rsid w:val="006577FF"/>
    <w:rsid w:val="006607E3"/>
    <w:rsid w:val="006613BC"/>
    <w:rsid w:val="0066223B"/>
    <w:rsid w:val="00663A6C"/>
    <w:rsid w:val="00663BEC"/>
    <w:rsid w:val="006643C0"/>
    <w:rsid w:val="00664D17"/>
    <w:rsid w:val="00664FBF"/>
    <w:rsid w:val="00665333"/>
    <w:rsid w:val="00665346"/>
    <w:rsid w:val="00665720"/>
    <w:rsid w:val="00665C1A"/>
    <w:rsid w:val="00666F3A"/>
    <w:rsid w:val="00667160"/>
    <w:rsid w:val="006677EA"/>
    <w:rsid w:val="006705D1"/>
    <w:rsid w:val="006708E5"/>
    <w:rsid w:val="006709B5"/>
    <w:rsid w:val="00671B52"/>
    <w:rsid w:val="006728DF"/>
    <w:rsid w:val="00673348"/>
    <w:rsid w:val="0067380C"/>
    <w:rsid w:val="00673C51"/>
    <w:rsid w:val="00674498"/>
    <w:rsid w:val="0067483C"/>
    <w:rsid w:val="0067550A"/>
    <w:rsid w:val="0067597F"/>
    <w:rsid w:val="0067609B"/>
    <w:rsid w:val="00676A23"/>
    <w:rsid w:val="00676E21"/>
    <w:rsid w:val="00676EC5"/>
    <w:rsid w:val="00676F16"/>
    <w:rsid w:val="00676F1F"/>
    <w:rsid w:val="006800F8"/>
    <w:rsid w:val="00680A0B"/>
    <w:rsid w:val="00681123"/>
    <w:rsid w:val="006824EF"/>
    <w:rsid w:val="00683B16"/>
    <w:rsid w:val="006843C7"/>
    <w:rsid w:val="006848C3"/>
    <w:rsid w:val="0068527D"/>
    <w:rsid w:val="00685EA9"/>
    <w:rsid w:val="00685F47"/>
    <w:rsid w:val="006876A8"/>
    <w:rsid w:val="006879DD"/>
    <w:rsid w:val="00687B00"/>
    <w:rsid w:val="0069007E"/>
    <w:rsid w:val="0069008A"/>
    <w:rsid w:val="0069032A"/>
    <w:rsid w:val="0069096F"/>
    <w:rsid w:val="00695328"/>
    <w:rsid w:val="00695A0E"/>
    <w:rsid w:val="00695BEF"/>
    <w:rsid w:val="00695D1B"/>
    <w:rsid w:val="00696FD4"/>
    <w:rsid w:val="00697244"/>
    <w:rsid w:val="006A03F3"/>
    <w:rsid w:val="006A11E7"/>
    <w:rsid w:val="006A191E"/>
    <w:rsid w:val="006A1C8E"/>
    <w:rsid w:val="006A24F5"/>
    <w:rsid w:val="006A4D3E"/>
    <w:rsid w:val="006A4E31"/>
    <w:rsid w:val="006A504F"/>
    <w:rsid w:val="006A6335"/>
    <w:rsid w:val="006A763F"/>
    <w:rsid w:val="006A77D4"/>
    <w:rsid w:val="006A794D"/>
    <w:rsid w:val="006B0654"/>
    <w:rsid w:val="006B06B3"/>
    <w:rsid w:val="006B07D3"/>
    <w:rsid w:val="006B2E92"/>
    <w:rsid w:val="006B2EC9"/>
    <w:rsid w:val="006B3626"/>
    <w:rsid w:val="006B3A3F"/>
    <w:rsid w:val="006B3D17"/>
    <w:rsid w:val="006B500F"/>
    <w:rsid w:val="006B58A7"/>
    <w:rsid w:val="006B59D0"/>
    <w:rsid w:val="006B67A3"/>
    <w:rsid w:val="006B6E32"/>
    <w:rsid w:val="006B70FE"/>
    <w:rsid w:val="006B7A1B"/>
    <w:rsid w:val="006B7AD3"/>
    <w:rsid w:val="006C02C9"/>
    <w:rsid w:val="006C066E"/>
    <w:rsid w:val="006C1A9B"/>
    <w:rsid w:val="006C2250"/>
    <w:rsid w:val="006C3F99"/>
    <w:rsid w:val="006C40D4"/>
    <w:rsid w:val="006C463E"/>
    <w:rsid w:val="006C4A9E"/>
    <w:rsid w:val="006C4D0C"/>
    <w:rsid w:val="006C5D50"/>
    <w:rsid w:val="006C5D5E"/>
    <w:rsid w:val="006C633E"/>
    <w:rsid w:val="006C65E0"/>
    <w:rsid w:val="006D0763"/>
    <w:rsid w:val="006D0CF2"/>
    <w:rsid w:val="006D0D94"/>
    <w:rsid w:val="006D41AA"/>
    <w:rsid w:val="006D6464"/>
    <w:rsid w:val="006D6699"/>
    <w:rsid w:val="006D686F"/>
    <w:rsid w:val="006D6962"/>
    <w:rsid w:val="006D71E9"/>
    <w:rsid w:val="006D728F"/>
    <w:rsid w:val="006D72E9"/>
    <w:rsid w:val="006D790A"/>
    <w:rsid w:val="006D7A21"/>
    <w:rsid w:val="006D7C0B"/>
    <w:rsid w:val="006E0799"/>
    <w:rsid w:val="006E082D"/>
    <w:rsid w:val="006E16CC"/>
    <w:rsid w:val="006E200E"/>
    <w:rsid w:val="006E3551"/>
    <w:rsid w:val="006E44B2"/>
    <w:rsid w:val="006E5A88"/>
    <w:rsid w:val="006E67C6"/>
    <w:rsid w:val="006E68E2"/>
    <w:rsid w:val="006E6D24"/>
    <w:rsid w:val="006E7BB1"/>
    <w:rsid w:val="006E7D44"/>
    <w:rsid w:val="006E7F87"/>
    <w:rsid w:val="006F0BD9"/>
    <w:rsid w:val="006F1CD2"/>
    <w:rsid w:val="006F21CC"/>
    <w:rsid w:val="006F473E"/>
    <w:rsid w:val="006F4861"/>
    <w:rsid w:val="006F597E"/>
    <w:rsid w:val="006F5E47"/>
    <w:rsid w:val="006F6509"/>
    <w:rsid w:val="006F7444"/>
    <w:rsid w:val="006F74A7"/>
    <w:rsid w:val="006F74C2"/>
    <w:rsid w:val="006F764C"/>
    <w:rsid w:val="006F76BF"/>
    <w:rsid w:val="007000A5"/>
    <w:rsid w:val="007002DC"/>
    <w:rsid w:val="007014DA"/>
    <w:rsid w:val="00702DF6"/>
    <w:rsid w:val="0070361B"/>
    <w:rsid w:val="00703E03"/>
    <w:rsid w:val="0070506C"/>
    <w:rsid w:val="00707226"/>
    <w:rsid w:val="00710315"/>
    <w:rsid w:val="007104D8"/>
    <w:rsid w:val="00710E9A"/>
    <w:rsid w:val="0071271F"/>
    <w:rsid w:val="00712964"/>
    <w:rsid w:val="00713445"/>
    <w:rsid w:val="00713579"/>
    <w:rsid w:val="00713BB5"/>
    <w:rsid w:val="00714820"/>
    <w:rsid w:val="00715A90"/>
    <w:rsid w:val="007160EB"/>
    <w:rsid w:val="00716361"/>
    <w:rsid w:val="00716B23"/>
    <w:rsid w:val="007174FE"/>
    <w:rsid w:val="00717B6C"/>
    <w:rsid w:val="00717F67"/>
    <w:rsid w:val="00720720"/>
    <w:rsid w:val="00720E86"/>
    <w:rsid w:val="00720F5E"/>
    <w:rsid w:val="00721815"/>
    <w:rsid w:val="00721B44"/>
    <w:rsid w:val="0072214D"/>
    <w:rsid w:val="00722218"/>
    <w:rsid w:val="00722963"/>
    <w:rsid w:val="007229EA"/>
    <w:rsid w:val="0072319C"/>
    <w:rsid w:val="007235AC"/>
    <w:rsid w:val="00723D31"/>
    <w:rsid w:val="00724061"/>
    <w:rsid w:val="00724E44"/>
    <w:rsid w:val="007253E6"/>
    <w:rsid w:val="00730B62"/>
    <w:rsid w:val="00731DCE"/>
    <w:rsid w:val="007326B9"/>
    <w:rsid w:val="00732E1E"/>
    <w:rsid w:val="0073401A"/>
    <w:rsid w:val="00734778"/>
    <w:rsid w:val="007353D3"/>
    <w:rsid w:val="0073693C"/>
    <w:rsid w:val="0073715F"/>
    <w:rsid w:val="007379C2"/>
    <w:rsid w:val="00737D62"/>
    <w:rsid w:val="0074002E"/>
    <w:rsid w:val="007400B3"/>
    <w:rsid w:val="00740BAA"/>
    <w:rsid w:val="00741257"/>
    <w:rsid w:val="007418BF"/>
    <w:rsid w:val="00744151"/>
    <w:rsid w:val="00744309"/>
    <w:rsid w:val="007452AC"/>
    <w:rsid w:val="00746BD2"/>
    <w:rsid w:val="00746E78"/>
    <w:rsid w:val="00747523"/>
    <w:rsid w:val="00747535"/>
    <w:rsid w:val="007508AA"/>
    <w:rsid w:val="00750D04"/>
    <w:rsid w:val="00750E70"/>
    <w:rsid w:val="0075137F"/>
    <w:rsid w:val="00751500"/>
    <w:rsid w:val="00751E83"/>
    <w:rsid w:val="0075206C"/>
    <w:rsid w:val="0075312B"/>
    <w:rsid w:val="00754167"/>
    <w:rsid w:val="00754404"/>
    <w:rsid w:val="00754AE5"/>
    <w:rsid w:val="00754C82"/>
    <w:rsid w:val="007553BE"/>
    <w:rsid w:val="007556FC"/>
    <w:rsid w:val="007570AA"/>
    <w:rsid w:val="00757144"/>
    <w:rsid w:val="007574CA"/>
    <w:rsid w:val="00757AD5"/>
    <w:rsid w:val="00760014"/>
    <w:rsid w:val="007604E7"/>
    <w:rsid w:val="0076051F"/>
    <w:rsid w:val="00760756"/>
    <w:rsid w:val="007608F3"/>
    <w:rsid w:val="00761F9B"/>
    <w:rsid w:val="00762485"/>
    <w:rsid w:val="007624C1"/>
    <w:rsid w:val="007629D7"/>
    <w:rsid w:val="007648EA"/>
    <w:rsid w:val="00764D0F"/>
    <w:rsid w:val="00764D9E"/>
    <w:rsid w:val="00765006"/>
    <w:rsid w:val="00765C87"/>
    <w:rsid w:val="00765CAA"/>
    <w:rsid w:val="00765E02"/>
    <w:rsid w:val="00766C9D"/>
    <w:rsid w:val="00766D66"/>
    <w:rsid w:val="0076701B"/>
    <w:rsid w:val="00767D79"/>
    <w:rsid w:val="00767FF9"/>
    <w:rsid w:val="007701E1"/>
    <w:rsid w:val="00770CBE"/>
    <w:rsid w:val="00771344"/>
    <w:rsid w:val="007718CE"/>
    <w:rsid w:val="007723FB"/>
    <w:rsid w:val="007725E7"/>
    <w:rsid w:val="007727BB"/>
    <w:rsid w:val="00772E6A"/>
    <w:rsid w:val="0077382F"/>
    <w:rsid w:val="00773F61"/>
    <w:rsid w:val="0077539C"/>
    <w:rsid w:val="0077580B"/>
    <w:rsid w:val="00775A5E"/>
    <w:rsid w:val="00775B7B"/>
    <w:rsid w:val="00775C07"/>
    <w:rsid w:val="00775CDE"/>
    <w:rsid w:val="007771F4"/>
    <w:rsid w:val="00777316"/>
    <w:rsid w:val="007773B8"/>
    <w:rsid w:val="00777E9B"/>
    <w:rsid w:val="00780517"/>
    <w:rsid w:val="00780886"/>
    <w:rsid w:val="00780A76"/>
    <w:rsid w:val="00780E92"/>
    <w:rsid w:val="00781AEE"/>
    <w:rsid w:val="00781BC4"/>
    <w:rsid w:val="0078235F"/>
    <w:rsid w:val="007837A5"/>
    <w:rsid w:val="00783BFE"/>
    <w:rsid w:val="00784EDA"/>
    <w:rsid w:val="00785345"/>
    <w:rsid w:val="0078559C"/>
    <w:rsid w:val="00785B61"/>
    <w:rsid w:val="00786AF2"/>
    <w:rsid w:val="00787079"/>
    <w:rsid w:val="00787171"/>
    <w:rsid w:val="007871FA"/>
    <w:rsid w:val="00787CD9"/>
    <w:rsid w:val="00787D31"/>
    <w:rsid w:val="007915E2"/>
    <w:rsid w:val="00791B89"/>
    <w:rsid w:val="00791F55"/>
    <w:rsid w:val="007931A4"/>
    <w:rsid w:val="00793A8D"/>
    <w:rsid w:val="007948E5"/>
    <w:rsid w:val="0079497D"/>
    <w:rsid w:val="00795E02"/>
    <w:rsid w:val="00796784"/>
    <w:rsid w:val="00797196"/>
    <w:rsid w:val="007971A8"/>
    <w:rsid w:val="00797222"/>
    <w:rsid w:val="00797644"/>
    <w:rsid w:val="007978CE"/>
    <w:rsid w:val="00797A29"/>
    <w:rsid w:val="00797DB6"/>
    <w:rsid w:val="00797EA4"/>
    <w:rsid w:val="00797F19"/>
    <w:rsid w:val="007A0187"/>
    <w:rsid w:val="007A037A"/>
    <w:rsid w:val="007A08C5"/>
    <w:rsid w:val="007A0913"/>
    <w:rsid w:val="007A0A9D"/>
    <w:rsid w:val="007A0B40"/>
    <w:rsid w:val="007A10FC"/>
    <w:rsid w:val="007A12B0"/>
    <w:rsid w:val="007A1AEE"/>
    <w:rsid w:val="007A220E"/>
    <w:rsid w:val="007A302A"/>
    <w:rsid w:val="007A306A"/>
    <w:rsid w:val="007A3462"/>
    <w:rsid w:val="007A3D3F"/>
    <w:rsid w:val="007A3F59"/>
    <w:rsid w:val="007A41A4"/>
    <w:rsid w:val="007A499E"/>
    <w:rsid w:val="007A5724"/>
    <w:rsid w:val="007A5983"/>
    <w:rsid w:val="007A63E4"/>
    <w:rsid w:val="007A6B50"/>
    <w:rsid w:val="007A787C"/>
    <w:rsid w:val="007B01C9"/>
    <w:rsid w:val="007B08A5"/>
    <w:rsid w:val="007B112C"/>
    <w:rsid w:val="007B1AD4"/>
    <w:rsid w:val="007B1C63"/>
    <w:rsid w:val="007B1FF9"/>
    <w:rsid w:val="007B2754"/>
    <w:rsid w:val="007B2FD6"/>
    <w:rsid w:val="007B3188"/>
    <w:rsid w:val="007B34E2"/>
    <w:rsid w:val="007B3C00"/>
    <w:rsid w:val="007B3F50"/>
    <w:rsid w:val="007B4447"/>
    <w:rsid w:val="007B4B82"/>
    <w:rsid w:val="007B51C0"/>
    <w:rsid w:val="007B525D"/>
    <w:rsid w:val="007B5340"/>
    <w:rsid w:val="007B5D65"/>
    <w:rsid w:val="007B5D94"/>
    <w:rsid w:val="007B6718"/>
    <w:rsid w:val="007B6801"/>
    <w:rsid w:val="007C0823"/>
    <w:rsid w:val="007C0953"/>
    <w:rsid w:val="007C1AAC"/>
    <w:rsid w:val="007C21A4"/>
    <w:rsid w:val="007C2296"/>
    <w:rsid w:val="007C29C7"/>
    <w:rsid w:val="007C3116"/>
    <w:rsid w:val="007C3483"/>
    <w:rsid w:val="007C403B"/>
    <w:rsid w:val="007C4D0B"/>
    <w:rsid w:val="007C51C9"/>
    <w:rsid w:val="007C523F"/>
    <w:rsid w:val="007C537B"/>
    <w:rsid w:val="007C54E3"/>
    <w:rsid w:val="007C638F"/>
    <w:rsid w:val="007C690D"/>
    <w:rsid w:val="007D059E"/>
    <w:rsid w:val="007D0750"/>
    <w:rsid w:val="007D0B6C"/>
    <w:rsid w:val="007D0DAB"/>
    <w:rsid w:val="007D1A23"/>
    <w:rsid w:val="007D1D18"/>
    <w:rsid w:val="007D1F18"/>
    <w:rsid w:val="007D2BE4"/>
    <w:rsid w:val="007D405C"/>
    <w:rsid w:val="007D41D0"/>
    <w:rsid w:val="007D4470"/>
    <w:rsid w:val="007D6A61"/>
    <w:rsid w:val="007D73B9"/>
    <w:rsid w:val="007D7D16"/>
    <w:rsid w:val="007E051F"/>
    <w:rsid w:val="007E0628"/>
    <w:rsid w:val="007E0906"/>
    <w:rsid w:val="007E0FA0"/>
    <w:rsid w:val="007E10FE"/>
    <w:rsid w:val="007E1547"/>
    <w:rsid w:val="007E1731"/>
    <w:rsid w:val="007E195E"/>
    <w:rsid w:val="007E28AD"/>
    <w:rsid w:val="007E4590"/>
    <w:rsid w:val="007E4935"/>
    <w:rsid w:val="007E4C82"/>
    <w:rsid w:val="007E519E"/>
    <w:rsid w:val="007E5416"/>
    <w:rsid w:val="007E60F0"/>
    <w:rsid w:val="007E636A"/>
    <w:rsid w:val="007E6675"/>
    <w:rsid w:val="007E683F"/>
    <w:rsid w:val="007E6D3D"/>
    <w:rsid w:val="007E7445"/>
    <w:rsid w:val="007E7C21"/>
    <w:rsid w:val="007F0130"/>
    <w:rsid w:val="007F01B5"/>
    <w:rsid w:val="007F0252"/>
    <w:rsid w:val="007F12E0"/>
    <w:rsid w:val="007F1588"/>
    <w:rsid w:val="007F3A47"/>
    <w:rsid w:val="007F3B94"/>
    <w:rsid w:val="007F3CF0"/>
    <w:rsid w:val="007F3F2A"/>
    <w:rsid w:val="007F46C6"/>
    <w:rsid w:val="007F4DA3"/>
    <w:rsid w:val="007F4FAA"/>
    <w:rsid w:val="007F5688"/>
    <w:rsid w:val="007F6559"/>
    <w:rsid w:val="007F6846"/>
    <w:rsid w:val="007F7A04"/>
    <w:rsid w:val="008006B4"/>
    <w:rsid w:val="008010BF"/>
    <w:rsid w:val="00801314"/>
    <w:rsid w:val="0080168E"/>
    <w:rsid w:val="00802378"/>
    <w:rsid w:val="00802968"/>
    <w:rsid w:val="0080407A"/>
    <w:rsid w:val="00804653"/>
    <w:rsid w:val="00804798"/>
    <w:rsid w:val="00805272"/>
    <w:rsid w:val="0080582B"/>
    <w:rsid w:val="00805A56"/>
    <w:rsid w:val="00806055"/>
    <w:rsid w:val="00806E7F"/>
    <w:rsid w:val="00807B00"/>
    <w:rsid w:val="00807E8E"/>
    <w:rsid w:val="0081009E"/>
    <w:rsid w:val="00811022"/>
    <w:rsid w:val="00811AE1"/>
    <w:rsid w:val="0081276E"/>
    <w:rsid w:val="008131FC"/>
    <w:rsid w:val="00813202"/>
    <w:rsid w:val="00814117"/>
    <w:rsid w:val="00814187"/>
    <w:rsid w:val="0081478D"/>
    <w:rsid w:val="00815465"/>
    <w:rsid w:val="00815D4E"/>
    <w:rsid w:val="00816442"/>
    <w:rsid w:val="008175F3"/>
    <w:rsid w:val="00820260"/>
    <w:rsid w:val="00820CC8"/>
    <w:rsid w:val="00821A00"/>
    <w:rsid w:val="00821BF3"/>
    <w:rsid w:val="00821FD1"/>
    <w:rsid w:val="0082201A"/>
    <w:rsid w:val="00822AC4"/>
    <w:rsid w:val="008239B3"/>
    <w:rsid w:val="00823F32"/>
    <w:rsid w:val="008240AA"/>
    <w:rsid w:val="008250D2"/>
    <w:rsid w:val="008252EA"/>
    <w:rsid w:val="008262DE"/>
    <w:rsid w:val="00826F65"/>
    <w:rsid w:val="0082710D"/>
    <w:rsid w:val="008274DF"/>
    <w:rsid w:val="00827659"/>
    <w:rsid w:val="00827DD3"/>
    <w:rsid w:val="0083011D"/>
    <w:rsid w:val="0083031F"/>
    <w:rsid w:val="00831203"/>
    <w:rsid w:val="0083170F"/>
    <w:rsid w:val="0083189E"/>
    <w:rsid w:val="00831DA8"/>
    <w:rsid w:val="00832870"/>
    <w:rsid w:val="00832C64"/>
    <w:rsid w:val="0083321E"/>
    <w:rsid w:val="008332B2"/>
    <w:rsid w:val="00833937"/>
    <w:rsid w:val="00833D25"/>
    <w:rsid w:val="00833EFE"/>
    <w:rsid w:val="008344FD"/>
    <w:rsid w:val="00837516"/>
    <w:rsid w:val="00837A84"/>
    <w:rsid w:val="00837F91"/>
    <w:rsid w:val="0084105D"/>
    <w:rsid w:val="00841F75"/>
    <w:rsid w:val="00842391"/>
    <w:rsid w:val="00842B1B"/>
    <w:rsid w:val="00842CB8"/>
    <w:rsid w:val="00844832"/>
    <w:rsid w:val="008459F3"/>
    <w:rsid w:val="00845AFF"/>
    <w:rsid w:val="00846159"/>
    <w:rsid w:val="008467B2"/>
    <w:rsid w:val="008474BC"/>
    <w:rsid w:val="00847A8B"/>
    <w:rsid w:val="00847EF1"/>
    <w:rsid w:val="00850742"/>
    <w:rsid w:val="008510E3"/>
    <w:rsid w:val="00851322"/>
    <w:rsid w:val="00851881"/>
    <w:rsid w:val="00851DDA"/>
    <w:rsid w:val="00852151"/>
    <w:rsid w:val="00852317"/>
    <w:rsid w:val="008530CE"/>
    <w:rsid w:val="008541CC"/>
    <w:rsid w:val="008542E9"/>
    <w:rsid w:val="00854F83"/>
    <w:rsid w:val="008557CC"/>
    <w:rsid w:val="008557F2"/>
    <w:rsid w:val="00856860"/>
    <w:rsid w:val="00857CA8"/>
    <w:rsid w:val="00860294"/>
    <w:rsid w:val="00860F0A"/>
    <w:rsid w:val="008616E6"/>
    <w:rsid w:val="00865CAA"/>
    <w:rsid w:val="00867B6A"/>
    <w:rsid w:val="00867B8F"/>
    <w:rsid w:val="00867BC0"/>
    <w:rsid w:val="00867DBF"/>
    <w:rsid w:val="0087023A"/>
    <w:rsid w:val="00870571"/>
    <w:rsid w:val="00870AB3"/>
    <w:rsid w:val="00870FD3"/>
    <w:rsid w:val="00872464"/>
    <w:rsid w:val="00872E71"/>
    <w:rsid w:val="00873B0A"/>
    <w:rsid w:val="00875605"/>
    <w:rsid w:val="00875D2B"/>
    <w:rsid w:val="00875D9D"/>
    <w:rsid w:val="00875E1B"/>
    <w:rsid w:val="008764F2"/>
    <w:rsid w:val="00877005"/>
    <w:rsid w:val="00877040"/>
    <w:rsid w:val="00880543"/>
    <w:rsid w:val="008809C2"/>
    <w:rsid w:val="00880C87"/>
    <w:rsid w:val="00881343"/>
    <w:rsid w:val="008817A5"/>
    <w:rsid w:val="0088215A"/>
    <w:rsid w:val="00883338"/>
    <w:rsid w:val="00884418"/>
    <w:rsid w:val="008845EC"/>
    <w:rsid w:val="008864D8"/>
    <w:rsid w:val="00886DFA"/>
    <w:rsid w:val="0088722C"/>
    <w:rsid w:val="008875E3"/>
    <w:rsid w:val="00887858"/>
    <w:rsid w:val="00887D32"/>
    <w:rsid w:val="00887E9A"/>
    <w:rsid w:val="00890518"/>
    <w:rsid w:val="008909C0"/>
    <w:rsid w:val="00890B8E"/>
    <w:rsid w:val="00890DC9"/>
    <w:rsid w:val="008910A3"/>
    <w:rsid w:val="008925BE"/>
    <w:rsid w:val="00892E6A"/>
    <w:rsid w:val="00893632"/>
    <w:rsid w:val="00894994"/>
    <w:rsid w:val="008949B1"/>
    <w:rsid w:val="00895FD7"/>
    <w:rsid w:val="008967F9"/>
    <w:rsid w:val="008971A6"/>
    <w:rsid w:val="00897A09"/>
    <w:rsid w:val="00897FD7"/>
    <w:rsid w:val="008A013F"/>
    <w:rsid w:val="008A0899"/>
    <w:rsid w:val="008A08C7"/>
    <w:rsid w:val="008A12B1"/>
    <w:rsid w:val="008A1A19"/>
    <w:rsid w:val="008A1A31"/>
    <w:rsid w:val="008A2507"/>
    <w:rsid w:val="008A2764"/>
    <w:rsid w:val="008A288E"/>
    <w:rsid w:val="008A2C10"/>
    <w:rsid w:val="008A2E49"/>
    <w:rsid w:val="008A3867"/>
    <w:rsid w:val="008A3A4A"/>
    <w:rsid w:val="008A3DC9"/>
    <w:rsid w:val="008A41BE"/>
    <w:rsid w:val="008A58EA"/>
    <w:rsid w:val="008A5922"/>
    <w:rsid w:val="008A644B"/>
    <w:rsid w:val="008A6505"/>
    <w:rsid w:val="008A746C"/>
    <w:rsid w:val="008A7746"/>
    <w:rsid w:val="008A77FC"/>
    <w:rsid w:val="008A7A54"/>
    <w:rsid w:val="008A7BE2"/>
    <w:rsid w:val="008B0AD5"/>
    <w:rsid w:val="008B1061"/>
    <w:rsid w:val="008B1CE5"/>
    <w:rsid w:val="008B3B7D"/>
    <w:rsid w:val="008B3C37"/>
    <w:rsid w:val="008B4A8F"/>
    <w:rsid w:val="008B509A"/>
    <w:rsid w:val="008B55E6"/>
    <w:rsid w:val="008B5FAD"/>
    <w:rsid w:val="008B6142"/>
    <w:rsid w:val="008B6178"/>
    <w:rsid w:val="008B61C2"/>
    <w:rsid w:val="008B6376"/>
    <w:rsid w:val="008B6D78"/>
    <w:rsid w:val="008B71B7"/>
    <w:rsid w:val="008B76AB"/>
    <w:rsid w:val="008B7E5E"/>
    <w:rsid w:val="008C0305"/>
    <w:rsid w:val="008C1A4F"/>
    <w:rsid w:val="008C271F"/>
    <w:rsid w:val="008C28B2"/>
    <w:rsid w:val="008C2CFE"/>
    <w:rsid w:val="008C3585"/>
    <w:rsid w:val="008C3824"/>
    <w:rsid w:val="008C3E0A"/>
    <w:rsid w:val="008C4CEE"/>
    <w:rsid w:val="008C4FD9"/>
    <w:rsid w:val="008C66D5"/>
    <w:rsid w:val="008C6FC3"/>
    <w:rsid w:val="008C787D"/>
    <w:rsid w:val="008D1395"/>
    <w:rsid w:val="008D17C4"/>
    <w:rsid w:val="008D1E16"/>
    <w:rsid w:val="008D4425"/>
    <w:rsid w:val="008D5453"/>
    <w:rsid w:val="008D5C03"/>
    <w:rsid w:val="008D5E6B"/>
    <w:rsid w:val="008D6050"/>
    <w:rsid w:val="008D670E"/>
    <w:rsid w:val="008D76E3"/>
    <w:rsid w:val="008E050F"/>
    <w:rsid w:val="008E1141"/>
    <w:rsid w:val="008E11B9"/>
    <w:rsid w:val="008E20EA"/>
    <w:rsid w:val="008E23A6"/>
    <w:rsid w:val="008E3064"/>
    <w:rsid w:val="008E39E9"/>
    <w:rsid w:val="008E442C"/>
    <w:rsid w:val="008E44BA"/>
    <w:rsid w:val="008E4C44"/>
    <w:rsid w:val="008E5CF3"/>
    <w:rsid w:val="008E6A0D"/>
    <w:rsid w:val="008E733D"/>
    <w:rsid w:val="008E7D68"/>
    <w:rsid w:val="008F0945"/>
    <w:rsid w:val="008F0A03"/>
    <w:rsid w:val="008F1309"/>
    <w:rsid w:val="008F1563"/>
    <w:rsid w:val="008F2017"/>
    <w:rsid w:val="008F3270"/>
    <w:rsid w:val="008F3A8C"/>
    <w:rsid w:val="008F3DC4"/>
    <w:rsid w:val="008F42E9"/>
    <w:rsid w:val="008F55AC"/>
    <w:rsid w:val="008F5644"/>
    <w:rsid w:val="008F5948"/>
    <w:rsid w:val="008F686C"/>
    <w:rsid w:val="008F6E1C"/>
    <w:rsid w:val="00900E4E"/>
    <w:rsid w:val="009022AC"/>
    <w:rsid w:val="00902724"/>
    <w:rsid w:val="009032DB"/>
    <w:rsid w:val="0090334B"/>
    <w:rsid w:val="0090356F"/>
    <w:rsid w:val="00903B92"/>
    <w:rsid w:val="0090412E"/>
    <w:rsid w:val="00904C35"/>
    <w:rsid w:val="0090543B"/>
    <w:rsid w:val="0090613E"/>
    <w:rsid w:val="0090655F"/>
    <w:rsid w:val="0090682F"/>
    <w:rsid w:val="0090684B"/>
    <w:rsid w:val="00906953"/>
    <w:rsid w:val="009069AC"/>
    <w:rsid w:val="009073C3"/>
    <w:rsid w:val="009074B9"/>
    <w:rsid w:val="00907522"/>
    <w:rsid w:val="00907D5C"/>
    <w:rsid w:val="00907E37"/>
    <w:rsid w:val="00907F98"/>
    <w:rsid w:val="00910410"/>
    <w:rsid w:val="00910C35"/>
    <w:rsid w:val="00910F44"/>
    <w:rsid w:val="0091158A"/>
    <w:rsid w:val="009119EA"/>
    <w:rsid w:val="00911A72"/>
    <w:rsid w:val="009134F0"/>
    <w:rsid w:val="00913ABD"/>
    <w:rsid w:val="00913D76"/>
    <w:rsid w:val="00914298"/>
    <w:rsid w:val="00914A3F"/>
    <w:rsid w:val="00916F66"/>
    <w:rsid w:val="009172C7"/>
    <w:rsid w:val="00917880"/>
    <w:rsid w:val="00917D95"/>
    <w:rsid w:val="009201E2"/>
    <w:rsid w:val="009202E1"/>
    <w:rsid w:val="0092039F"/>
    <w:rsid w:val="00920E59"/>
    <w:rsid w:val="00920FCD"/>
    <w:rsid w:val="009212F5"/>
    <w:rsid w:val="00921954"/>
    <w:rsid w:val="00921B2A"/>
    <w:rsid w:val="00921FFE"/>
    <w:rsid w:val="009222EB"/>
    <w:rsid w:val="00922693"/>
    <w:rsid w:val="00923274"/>
    <w:rsid w:val="00923CAF"/>
    <w:rsid w:val="00923E76"/>
    <w:rsid w:val="009253D4"/>
    <w:rsid w:val="00925649"/>
    <w:rsid w:val="00925A80"/>
    <w:rsid w:val="00926603"/>
    <w:rsid w:val="0093091B"/>
    <w:rsid w:val="00930EE1"/>
    <w:rsid w:val="00931311"/>
    <w:rsid w:val="00931B21"/>
    <w:rsid w:val="0093277A"/>
    <w:rsid w:val="00932D9C"/>
    <w:rsid w:val="00932E07"/>
    <w:rsid w:val="00933655"/>
    <w:rsid w:val="0093457F"/>
    <w:rsid w:val="00934A4A"/>
    <w:rsid w:val="0093697B"/>
    <w:rsid w:val="009379FB"/>
    <w:rsid w:val="0094150B"/>
    <w:rsid w:val="00942385"/>
    <w:rsid w:val="009429EC"/>
    <w:rsid w:val="00943068"/>
    <w:rsid w:val="00943298"/>
    <w:rsid w:val="00943A79"/>
    <w:rsid w:val="009442AC"/>
    <w:rsid w:val="00944EB7"/>
    <w:rsid w:val="00945ADD"/>
    <w:rsid w:val="0094629A"/>
    <w:rsid w:val="009466A0"/>
    <w:rsid w:val="00946A79"/>
    <w:rsid w:val="00946AFA"/>
    <w:rsid w:val="00946F5C"/>
    <w:rsid w:val="00947CEF"/>
    <w:rsid w:val="00950AE2"/>
    <w:rsid w:val="00951006"/>
    <w:rsid w:val="00951444"/>
    <w:rsid w:val="00951F64"/>
    <w:rsid w:val="00952FB9"/>
    <w:rsid w:val="009539CB"/>
    <w:rsid w:val="00953E90"/>
    <w:rsid w:val="00953ECF"/>
    <w:rsid w:val="009541B4"/>
    <w:rsid w:val="00954D03"/>
    <w:rsid w:val="009552A7"/>
    <w:rsid w:val="009554D8"/>
    <w:rsid w:val="00956995"/>
    <w:rsid w:val="00956C03"/>
    <w:rsid w:val="00956DFA"/>
    <w:rsid w:val="009570D4"/>
    <w:rsid w:val="00957243"/>
    <w:rsid w:val="00957806"/>
    <w:rsid w:val="00957AB1"/>
    <w:rsid w:val="00960576"/>
    <w:rsid w:val="00960693"/>
    <w:rsid w:val="0096113E"/>
    <w:rsid w:val="00961287"/>
    <w:rsid w:val="00961472"/>
    <w:rsid w:val="0096147E"/>
    <w:rsid w:val="00962777"/>
    <w:rsid w:val="00963349"/>
    <w:rsid w:val="009665E3"/>
    <w:rsid w:val="00966756"/>
    <w:rsid w:val="009702E3"/>
    <w:rsid w:val="00970511"/>
    <w:rsid w:val="009711ED"/>
    <w:rsid w:val="0097176E"/>
    <w:rsid w:val="00972CB4"/>
    <w:rsid w:val="00972FDC"/>
    <w:rsid w:val="00973D04"/>
    <w:rsid w:val="00973D22"/>
    <w:rsid w:val="0097460D"/>
    <w:rsid w:val="00974681"/>
    <w:rsid w:val="00974998"/>
    <w:rsid w:val="0097518B"/>
    <w:rsid w:val="00975640"/>
    <w:rsid w:val="00975B6E"/>
    <w:rsid w:val="009764AD"/>
    <w:rsid w:val="00976C7F"/>
    <w:rsid w:val="009811B3"/>
    <w:rsid w:val="009825E6"/>
    <w:rsid w:val="009827C7"/>
    <w:rsid w:val="00982A45"/>
    <w:rsid w:val="00982ED0"/>
    <w:rsid w:val="00983995"/>
    <w:rsid w:val="009849F5"/>
    <w:rsid w:val="00984EF8"/>
    <w:rsid w:val="00985E03"/>
    <w:rsid w:val="00986580"/>
    <w:rsid w:val="009868ED"/>
    <w:rsid w:val="00987390"/>
    <w:rsid w:val="0098752F"/>
    <w:rsid w:val="0098767E"/>
    <w:rsid w:val="00990533"/>
    <w:rsid w:val="00990983"/>
    <w:rsid w:val="00990A7F"/>
    <w:rsid w:val="00990B5A"/>
    <w:rsid w:val="00991D72"/>
    <w:rsid w:val="00991FA8"/>
    <w:rsid w:val="0099273D"/>
    <w:rsid w:val="00992E83"/>
    <w:rsid w:val="00992F36"/>
    <w:rsid w:val="009934A6"/>
    <w:rsid w:val="009938D1"/>
    <w:rsid w:val="009938FB"/>
    <w:rsid w:val="009942F7"/>
    <w:rsid w:val="009943FF"/>
    <w:rsid w:val="00994C4E"/>
    <w:rsid w:val="00995C17"/>
    <w:rsid w:val="00995CB3"/>
    <w:rsid w:val="00996173"/>
    <w:rsid w:val="00997878"/>
    <w:rsid w:val="009A0094"/>
    <w:rsid w:val="009A1DA8"/>
    <w:rsid w:val="009A1DB9"/>
    <w:rsid w:val="009A20C4"/>
    <w:rsid w:val="009A3414"/>
    <w:rsid w:val="009A341E"/>
    <w:rsid w:val="009A38FB"/>
    <w:rsid w:val="009A3CDE"/>
    <w:rsid w:val="009A3EA0"/>
    <w:rsid w:val="009A428E"/>
    <w:rsid w:val="009A4595"/>
    <w:rsid w:val="009A4FB3"/>
    <w:rsid w:val="009A547D"/>
    <w:rsid w:val="009A5594"/>
    <w:rsid w:val="009A5C95"/>
    <w:rsid w:val="009A619B"/>
    <w:rsid w:val="009A6ACA"/>
    <w:rsid w:val="009A77C0"/>
    <w:rsid w:val="009B1133"/>
    <w:rsid w:val="009B1A50"/>
    <w:rsid w:val="009B1ED2"/>
    <w:rsid w:val="009B1FE1"/>
    <w:rsid w:val="009B22B3"/>
    <w:rsid w:val="009B3331"/>
    <w:rsid w:val="009B3762"/>
    <w:rsid w:val="009B4B2C"/>
    <w:rsid w:val="009B509B"/>
    <w:rsid w:val="009B588D"/>
    <w:rsid w:val="009B5A5A"/>
    <w:rsid w:val="009B5FD7"/>
    <w:rsid w:val="009B634F"/>
    <w:rsid w:val="009B6F2C"/>
    <w:rsid w:val="009C079C"/>
    <w:rsid w:val="009C0AE9"/>
    <w:rsid w:val="009C15AD"/>
    <w:rsid w:val="009C15B1"/>
    <w:rsid w:val="009C1686"/>
    <w:rsid w:val="009C1D5D"/>
    <w:rsid w:val="009C33C9"/>
    <w:rsid w:val="009C3543"/>
    <w:rsid w:val="009C408D"/>
    <w:rsid w:val="009C452A"/>
    <w:rsid w:val="009C4EB3"/>
    <w:rsid w:val="009C4EB8"/>
    <w:rsid w:val="009C54EA"/>
    <w:rsid w:val="009C565C"/>
    <w:rsid w:val="009C586C"/>
    <w:rsid w:val="009C59BA"/>
    <w:rsid w:val="009C59D5"/>
    <w:rsid w:val="009C6132"/>
    <w:rsid w:val="009C6694"/>
    <w:rsid w:val="009C6771"/>
    <w:rsid w:val="009C6EE4"/>
    <w:rsid w:val="009C7073"/>
    <w:rsid w:val="009C71D1"/>
    <w:rsid w:val="009C77A1"/>
    <w:rsid w:val="009C781B"/>
    <w:rsid w:val="009C7959"/>
    <w:rsid w:val="009C7EB1"/>
    <w:rsid w:val="009D04A7"/>
    <w:rsid w:val="009D0A3F"/>
    <w:rsid w:val="009D0A44"/>
    <w:rsid w:val="009D0C89"/>
    <w:rsid w:val="009D112E"/>
    <w:rsid w:val="009D1349"/>
    <w:rsid w:val="009D2628"/>
    <w:rsid w:val="009D3B97"/>
    <w:rsid w:val="009D3E9B"/>
    <w:rsid w:val="009D4A20"/>
    <w:rsid w:val="009D4CAA"/>
    <w:rsid w:val="009D5C66"/>
    <w:rsid w:val="009D6E76"/>
    <w:rsid w:val="009D7920"/>
    <w:rsid w:val="009D7CD1"/>
    <w:rsid w:val="009E0339"/>
    <w:rsid w:val="009E041D"/>
    <w:rsid w:val="009E1EBB"/>
    <w:rsid w:val="009E21F4"/>
    <w:rsid w:val="009E2B4C"/>
    <w:rsid w:val="009E3149"/>
    <w:rsid w:val="009E3288"/>
    <w:rsid w:val="009E4305"/>
    <w:rsid w:val="009E441D"/>
    <w:rsid w:val="009E4E53"/>
    <w:rsid w:val="009E4EA2"/>
    <w:rsid w:val="009E52DD"/>
    <w:rsid w:val="009E609D"/>
    <w:rsid w:val="009E647F"/>
    <w:rsid w:val="009E6CCE"/>
    <w:rsid w:val="009E6DB9"/>
    <w:rsid w:val="009E7095"/>
    <w:rsid w:val="009E75DD"/>
    <w:rsid w:val="009F04C9"/>
    <w:rsid w:val="009F06EF"/>
    <w:rsid w:val="009F14E6"/>
    <w:rsid w:val="009F1A76"/>
    <w:rsid w:val="009F1BB3"/>
    <w:rsid w:val="009F21D5"/>
    <w:rsid w:val="009F2402"/>
    <w:rsid w:val="009F2AF1"/>
    <w:rsid w:val="009F3ECF"/>
    <w:rsid w:val="009F5970"/>
    <w:rsid w:val="009F5DB2"/>
    <w:rsid w:val="009F628F"/>
    <w:rsid w:val="009F6465"/>
    <w:rsid w:val="009F6D05"/>
    <w:rsid w:val="009F753E"/>
    <w:rsid w:val="009F7C59"/>
    <w:rsid w:val="00A00014"/>
    <w:rsid w:val="00A0028B"/>
    <w:rsid w:val="00A003FA"/>
    <w:rsid w:val="00A00B17"/>
    <w:rsid w:val="00A00C88"/>
    <w:rsid w:val="00A00F3B"/>
    <w:rsid w:val="00A01D09"/>
    <w:rsid w:val="00A02475"/>
    <w:rsid w:val="00A0323E"/>
    <w:rsid w:val="00A03AC2"/>
    <w:rsid w:val="00A046F0"/>
    <w:rsid w:val="00A049BC"/>
    <w:rsid w:val="00A04F4C"/>
    <w:rsid w:val="00A05784"/>
    <w:rsid w:val="00A05F29"/>
    <w:rsid w:val="00A06879"/>
    <w:rsid w:val="00A0702A"/>
    <w:rsid w:val="00A106C2"/>
    <w:rsid w:val="00A10CA2"/>
    <w:rsid w:val="00A11D55"/>
    <w:rsid w:val="00A127E8"/>
    <w:rsid w:val="00A12872"/>
    <w:rsid w:val="00A131E9"/>
    <w:rsid w:val="00A13BEC"/>
    <w:rsid w:val="00A13DC9"/>
    <w:rsid w:val="00A14285"/>
    <w:rsid w:val="00A14A61"/>
    <w:rsid w:val="00A15027"/>
    <w:rsid w:val="00A150CF"/>
    <w:rsid w:val="00A158F6"/>
    <w:rsid w:val="00A15C85"/>
    <w:rsid w:val="00A160A1"/>
    <w:rsid w:val="00A167EF"/>
    <w:rsid w:val="00A16DB2"/>
    <w:rsid w:val="00A20143"/>
    <w:rsid w:val="00A2080D"/>
    <w:rsid w:val="00A214A3"/>
    <w:rsid w:val="00A21CDC"/>
    <w:rsid w:val="00A21D24"/>
    <w:rsid w:val="00A228BA"/>
    <w:rsid w:val="00A22B39"/>
    <w:rsid w:val="00A235FD"/>
    <w:rsid w:val="00A23A38"/>
    <w:rsid w:val="00A23A8E"/>
    <w:rsid w:val="00A23CB3"/>
    <w:rsid w:val="00A23D89"/>
    <w:rsid w:val="00A243C6"/>
    <w:rsid w:val="00A248F5"/>
    <w:rsid w:val="00A24D78"/>
    <w:rsid w:val="00A26CD6"/>
    <w:rsid w:val="00A27049"/>
    <w:rsid w:val="00A27626"/>
    <w:rsid w:val="00A27BA1"/>
    <w:rsid w:val="00A27D76"/>
    <w:rsid w:val="00A30091"/>
    <w:rsid w:val="00A31916"/>
    <w:rsid w:val="00A31A4A"/>
    <w:rsid w:val="00A31A77"/>
    <w:rsid w:val="00A31A79"/>
    <w:rsid w:val="00A31EDD"/>
    <w:rsid w:val="00A32223"/>
    <w:rsid w:val="00A33841"/>
    <w:rsid w:val="00A3460D"/>
    <w:rsid w:val="00A35C61"/>
    <w:rsid w:val="00A362F0"/>
    <w:rsid w:val="00A36740"/>
    <w:rsid w:val="00A36A59"/>
    <w:rsid w:val="00A40BBA"/>
    <w:rsid w:val="00A414F4"/>
    <w:rsid w:val="00A417BC"/>
    <w:rsid w:val="00A420A3"/>
    <w:rsid w:val="00A42CB3"/>
    <w:rsid w:val="00A437CE"/>
    <w:rsid w:val="00A43F42"/>
    <w:rsid w:val="00A44757"/>
    <w:rsid w:val="00A44B0E"/>
    <w:rsid w:val="00A44BAC"/>
    <w:rsid w:val="00A44C36"/>
    <w:rsid w:val="00A4511B"/>
    <w:rsid w:val="00A453FE"/>
    <w:rsid w:val="00A4568F"/>
    <w:rsid w:val="00A45CE6"/>
    <w:rsid w:val="00A46423"/>
    <w:rsid w:val="00A46CBD"/>
    <w:rsid w:val="00A46EFC"/>
    <w:rsid w:val="00A47740"/>
    <w:rsid w:val="00A478A2"/>
    <w:rsid w:val="00A50EA2"/>
    <w:rsid w:val="00A529AE"/>
    <w:rsid w:val="00A52F6F"/>
    <w:rsid w:val="00A544B8"/>
    <w:rsid w:val="00A54C5A"/>
    <w:rsid w:val="00A54ED1"/>
    <w:rsid w:val="00A54F37"/>
    <w:rsid w:val="00A56798"/>
    <w:rsid w:val="00A56815"/>
    <w:rsid w:val="00A56961"/>
    <w:rsid w:val="00A56CC1"/>
    <w:rsid w:val="00A61759"/>
    <w:rsid w:val="00A61A25"/>
    <w:rsid w:val="00A6207B"/>
    <w:rsid w:val="00A6318C"/>
    <w:rsid w:val="00A641FF"/>
    <w:rsid w:val="00A642BE"/>
    <w:rsid w:val="00A6472C"/>
    <w:rsid w:val="00A648CA"/>
    <w:rsid w:val="00A64953"/>
    <w:rsid w:val="00A6522D"/>
    <w:rsid w:val="00A6532D"/>
    <w:rsid w:val="00A65C9E"/>
    <w:rsid w:val="00A65DA5"/>
    <w:rsid w:val="00A667BD"/>
    <w:rsid w:val="00A6717F"/>
    <w:rsid w:val="00A6731D"/>
    <w:rsid w:val="00A67360"/>
    <w:rsid w:val="00A6775D"/>
    <w:rsid w:val="00A71720"/>
    <w:rsid w:val="00A72B05"/>
    <w:rsid w:val="00A72C8B"/>
    <w:rsid w:val="00A733A1"/>
    <w:rsid w:val="00A73AFC"/>
    <w:rsid w:val="00A743F8"/>
    <w:rsid w:val="00A74558"/>
    <w:rsid w:val="00A746B9"/>
    <w:rsid w:val="00A75F88"/>
    <w:rsid w:val="00A76350"/>
    <w:rsid w:val="00A76463"/>
    <w:rsid w:val="00A76BDF"/>
    <w:rsid w:val="00A76D78"/>
    <w:rsid w:val="00A774FC"/>
    <w:rsid w:val="00A77C7E"/>
    <w:rsid w:val="00A77DC8"/>
    <w:rsid w:val="00A77DDA"/>
    <w:rsid w:val="00A77E75"/>
    <w:rsid w:val="00A8035F"/>
    <w:rsid w:val="00A803C7"/>
    <w:rsid w:val="00A81723"/>
    <w:rsid w:val="00A81830"/>
    <w:rsid w:val="00A82363"/>
    <w:rsid w:val="00A82DAE"/>
    <w:rsid w:val="00A836BC"/>
    <w:rsid w:val="00A83A88"/>
    <w:rsid w:val="00A84257"/>
    <w:rsid w:val="00A845EE"/>
    <w:rsid w:val="00A85359"/>
    <w:rsid w:val="00A85618"/>
    <w:rsid w:val="00A8654D"/>
    <w:rsid w:val="00A86979"/>
    <w:rsid w:val="00A86981"/>
    <w:rsid w:val="00A86C05"/>
    <w:rsid w:val="00A86FDD"/>
    <w:rsid w:val="00A902A6"/>
    <w:rsid w:val="00A9035D"/>
    <w:rsid w:val="00A90F6E"/>
    <w:rsid w:val="00A913BA"/>
    <w:rsid w:val="00A92448"/>
    <w:rsid w:val="00A932E0"/>
    <w:rsid w:val="00A935E3"/>
    <w:rsid w:val="00A93615"/>
    <w:rsid w:val="00A9399B"/>
    <w:rsid w:val="00A93E32"/>
    <w:rsid w:val="00A9499D"/>
    <w:rsid w:val="00A94E32"/>
    <w:rsid w:val="00A95572"/>
    <w:rsid w:val="00A95706"/>
    <w:rsid w:val="00A9573A"/>
    <w:rsid w:val="00A95D1B"/>
    <w:rsid w:val="00A966AF"/>
    <w:rsid w:val="00A96FD6"/>
    <w:rsid w:val="00A973AF"/>
    <w:rsid w:val="00A97BD6"/>
    <w:rsid w:val="00AA03DC"/>
    <w:rsid w:val="00AA1007"/>
    <w:rsid w:val="00AA1A90"/>
    <w:rsid w:val="00AA1D8E"/>
    <w:rsid w:val="00AA1F41"/>
    <w:rsid w:val="00AA2359"/>
    <w:rsid w:val="00AA2982"/>
    <w:rsid w:val="00AA3518"/>
    <w:rsid w:val="00AA3AF5"/>
    <w:rsid w:val="00AA48CD"/>
    <w:rsid w:val="00AA502C"/>
    <w:rsid w:val="00AA6A05"/>
    <w:rsid w:val="00AA6F1D"/>
    <w:rsid w:val="00AA7D82"/>
    <w:rsid w:val="00AA7E08"/>
    <w:rsid w:val="00AB00A0"/>
    <w:rsid w:val="00AB12FE"/>
    <w:rsid w:val="00AB14FD"/>
    <w:rsid w:val="00AB1E73"/>
    <w:rsid w:val="00AB2461"/>
    <w:rsid w:val="00AB25DB"/>
    <w:rsid w:val="00AB2E17"/>
    <w:rsid w:val="00AB3DC8"/>
    <w:rsid w:val="00AB550E"/>
    <w:rsid w:val="00AB5839"/>
    <w:rsid w:val="00AB5EFD"/>
    <w:rsid w:val="00AB60D4"/>
    <w:rsid w:val="00AB71F0"/>
    <w:rsid w:val="00AB73D4"/>
    <w:rsid w:val="00AB788D"/>
    <w:rsid w:val="00AC0D8D"/>
    <w:rsid w:val="00AC116F"/>
    <w:rsid w:val="00AC1A5A"/>
    <w:rsid w:val="00AC24BD"/>
    <w:rsid w:val="00AC2C33"/>
    <w:rsid w:val="00AC2E99"/>
    <w:rsid w:val="00AC3844"/>
    <w:rsid w:val="00AC39D1"/>
    <w:rsid w:val="00AC3CC5"/>
    <w:rsid w:val="00AC446F"/>
    <w:rsid w:val="00AC4C69"/>
    <w:rsid w:val="00AC504E"/>
    <w:rsid w:val="00AC6207"/>
    <w:rsid w:val="00AC6516"/>
    <w:rsid w:val="00AC6FE2"/>
    <w:rsid w:val="00AC772D"/>
    <w:rsid w:val="00AD0183"/>
    <w:rsid w:val="00AD0809"/>
    <w:rsid w:val="00AD0A6F"/>
    <w:rsid w:val="00AD157D"/>
    <w:rsid w:val="00AD1683"/>
    <w:rsid w:val="00AD1852"/>
    <w:rsid w:val="00AD1980"/>
    <w:rsid w:val="00AD23D8"/>
    <w:rsid w:val="00AD2F43"/>
    <w:rsid w:val="00AD3494"/>
    <w:rsid w:val="00AD34BA"/>
    <w:rsid w:val="00AD4823"/>
    <w:rsid w:val="00AD4DF5"/>
    <w:rsid w:val="00AD4E03"/>
    <w:rsid w:val="00AD5F22"/>
    <w:rsid w:val="00AE0792"/>
    <w:rsid w:val="00AE0955"/>
    <w:rsid w:val="00AE0CFB"/>
    <w:rsid w:val="00AE0D53"/>
    <w:rsid w:val="00AE0EF7"/>
    <w:rsid w:val="00AE15C5"/>
    <w:rsid w:val="00AE1668"/>
    <w:rsid w:val="00AE201E"/>
    <w:rsid w:val="00AE350D"/>
    <w:rsid w:val="00AE3CD4"/>
    <w:rsid w:val="00AE43A2"/>
    <w:rsid w:val="00AE5620"/>
    <w:rsid w:val="00AE5804"/>
    <w:rsid w:val="00AE5C8A"/>
    <w:rsid w:val="00AE601A"/>
    <w:rsid w:val="00AE64F2"/>
    <w:rsid w:val="00AE6708"/>
    <w:rsid w:val="00AE6EA0"/>
    <w:rsid w:val="00AF04CE"/>
    <w:rsid w:val="00AF0825"/>
    <w:rsid w:val="00AF0EB7"/>
    <w:rsid w:val="00AF1462"/>
    <w:rsid w:val="00AF16C2"/>
    <w:rsid w:val="00AF1708"/>
    <w:rsid w:val="00AF1866"/>
    <w:rsid w:val="00AF22BC"/>
    <w:rsid w:val="00AF29B7"/>
    <w:rsid w:val="00AF36B6"/>
    <w:rsid w:val="00AF3AE4"/>
    <w:rsid w:val="00AF528E"/>
    <w:rsid w:val="00AF5308"/>
    <w:rsid w:val="00AF5320"/>
    <w:rsid w:val="00AF536D"/>
    <w:rsid w:val="00AF546C"/>
    <w:rsid w:val="00AF61B6"/>
    <w:rsid w:val="00AF6CAC"/>
    <w:rsid w:val="00AF7F6D"/>
    <w:rsid w:val="00B008B0"/>
    <w:rsid w:val="00B01525"/>
    <w:rsid w:val="00B0296F"/>
    <w:rsid w:val="00B03550"/>
    <w:rsid w:val="00B03735"/>
    <w:rsid w:val="00B03B92"/>
    <w:rsid w:val="00B03D71"/>
    <w:rsid w:val="00B050AB"/>
    <w:rsid w:val="00B053A2"/>
    <w:rsid w:val="00B0568D"/>
    <w:rsid w:val="00B05F20"/>
    <w:rsid w:val="00B0614F"/>
    <w:rsid w:val="00B1048F"/>
    <w:rsid w:val="00B1085B"/>
    <w:rsid w:val="00B1085E"/>
    <w:rsid w:val="00B118B7"/>
    <w:rsid w:val="00B12BFA"/>
    <w:rsid w:val="00B1338C"/>
    <w:rsid w:val="00B13549"/>
    <w:rsid w:val="00B1374F"/>
    <w:rsid w:val="00B14AFB"/>
    <w:rsid w:val="00B156F1"/>
    <w:rsid w:val="00B15784"/>
    <w:rsid w:val="00B158CB"/>
    <w:rsid w:val="00B15F81"/>
    <w:rsid w:val="00B15FFD"/>
    <w:rsid w:val="00B16868"/>
    <w:rsid w:val="00B16AC7"/>
    <w:rsid w:val="00B20B02"/>
    <w:rsid w:val="00B22589"/>
    <w:rsid w:val="00B22D5E"/>
    <w:rsid w:val="00B24065"/>
    <w:rsid w:val="00B241B0"/>
    <w:rsid w:val="00B2470C"/>
    <w:rsid w:val="00B24C48"/>
    <w:rsid w:val="00B25390"/>
    <w:rsid w:val="00B25518"/>
    <w:rsid w:val="00B264E3"/>
    <w:rsid w:val="00B27141"/>
    <w:rsid w:val="00B2726B"/>
    <w:rsid w:val="00B2744D"/>
    <w:rsid w:val="00B274B1"/>
    <w:rsid w:val="00B27995"/>
    <w:rsid w:val="00B279DC"/>
    <w:rsid w:val="00B27D9D"/>
    <w:rsid w:val="00B30022"/>
    <w:rsid w:val="00B30044"/>
    <w:rsid w:val="00B3028B"/>
    <w:rsid w:val="00B304D3"/>
    <w:rsid w:val="00B30806"/>
    <w:rsid w:val="00B31BE2"/>
    <w:rsid w:val="00B31CEA"/>
    <w:rsid w:val="00B31E12"/>
    <w:rsid w:val="00B37A06"/>
    <w:rsid w:val="00B37A78"/>
    <w:rsid w:val="00B37A92"/>
    <w:rsid w:val="00B40114"/>
    <w:rsid w:val="00B40C08"/>
    <w:rsid w:val="00B40D9E"/>
    <w:rsid w:val="00B412BE"/>
    <w:rsid w:val="00B4140C"/>
    <w:rsid w:val="00B41A2C"/>
    <w:rsid w:val="00B41DB1"/>
    <w:rsid w:val="00B41EB8"/>
    <w:rsid w:val="00B41F3F"/>
    <w:rsid w:val="00B4333B"/>
    <w:rsid w:val="00B43D72"/>
    <w:rsid w:val="00B44050"/>
    <w:rsid w:val="00B44485"/>
    <w:rsid w:val="00B4487A"/>
    <w:rsid w:val="00B44B05"/>
    <w:rsid w:val="00B44C87"/>
    <w:rsid w:val="00B44D99"/>
    <w:rsid w:val="00B4673E"/>
    <w:rsid w:val="00B46C9D"/>
    <w:rsid w:val="00B46E27"/>
    <w:rsid w:val="00B47725"/>
    <w:rsid w:val="00B500BF"/>
    <w:rsid w:val="00B51071"/>
    <w:rsid w:val="00B51895"/>
    <w:rsid w:val="00B51B1D"/>
    <w:rsid w:val="00B51E13"/>
    <w:rsid w:val="00B524F5"/>
    <w:rsid w:val="00B532D4"/>
    <w:rsid w:val="00B54AD9"/>
    <w:rsid w:val="00B550BF"/>
    <w:rsid w:val="00B556F3"/>
    <w:rsid w:val="00B55752"/>
    <w:rsid w:val="00B55B77"/>
    <w:rsid w:val="00B55F8C"/>
    <w:rsid w:val="00B5684D"/>
    <w:rsid w:val="00B56A53"/>
    <w:rsid w:val="00B575AD"/>
    <w:rsid w:val="00B57740"/>
    <w:rsid w:val="00B579E4"/>
    <w:rsid w:val="00B57F95"/>
    <w:rsid w:val="00B6075C"/>
    <w:rsid w:val="00B612E5"/>
    <w:rsid w:val="00B61338"/>
    <w:rsid w:val="00B627E9"/>
    <w:rsid w:val="00B634E6"/>
    <w:rsid w:val="00B65074"/>
    <w:rsid w:val="00B65401"/>
    <w:rsid w:val="00B66A8F"/>
    <w:rsid w:val="00B67BBD"/>
    <w:rsid w:val="00B72600"/>
    <w:rsid w:val="00B727CB"/>
    <w:rsid w:val="00B72853"/>
    <w:rsid w:val="00B7293F"/>
    <w:rsid w:val="00B730E9"/>
    <w:rsid w:val="00B73845"/>
    <w:rsid w:val="00B7526E"/>
    <w:rsid w:val="00B759FE"/>
    <w:rsid w:val="00B764D4"/>
    <w:rsid w:val="00B776EB"/>
    <w:rsid w:val="00B800E7"/>
    <w:rsid w:val="00B802A9"/>
    <w:rsid w:val="00B8080D"/>
    <w:rsid w:val="00B80C33"/>
    <w:rsid w:val="00B82C83"/>
    <w:rsid w:val="00B82FF9"/>
    <w:rsid w:val="00B8364F"/>
    <w:rsid w:val="00B8461A"/>
    <w:rsid w:val="00B84E03"/>
    <w:rsid w:val="00B8572E"/>
    <w:rsid w:val="00B861FD"/>
    <w:rsid w:val="00B86478"/>
    <w:rsid w:val="00B875D7"/>
    <w:rsid w:val="00B90BF8"/>
    <w:rsid w:val="00B9129F"/>
    <w:rsid w:val="00B92817"/>
    <w:rsid w:val="00B928B2"/>
    <w:rsid w:val="00B928C4"/>
    <w:rsid w:val="00B92D7C"/>
    <w:rsid w:val="00B93A9C"/>
    <w:rsid w:val="00B9449B"/>
    <w:rsid w:val="00B944F3"/>
    <w:rsid w:val="00B94959"/>
    <w:rsid w:val="00B94A63"/>
    <w:rsid w:val="00B9617E"/>
    <w:rsid w:val="00B96730"/>
    <w:rsid w:val="00B96861"/>
    <w:rsid w:val="00B97785"/>
    <w:rsid w:val="00B97DF5"/>
    <w:rsid w:val="00B97F51"/>
    <w:rsid w:val="00BA060F"/>
    <w:rsid w:val="00BA0B68"/>
    <w:rsid w:val="00BA13EF"/>
    <w:rsid w:val="00BA14F3"/>
    <w:rsid w:val="00BA1549"/>
    <w:rsid w:val="00BA22C2"/>
    <w:rsid w:val="00BA2C89"/>
    <w:rsid w:val="00BA34C6"/>
    <w:rsid w:val="00BA3D4B"/>
    <w:rsid w:val="00BA66CE"/>
    <w:rsid w:val="00BA71DF"/>
    <w:rsid w:val="00BA71E9"/>
    <w:rsid w:val="00BA7348"/>
    <w:rsid w:val="00BB004A"/>
    <w:rsid w:val="00BB08FB"/>
    <w:rsid w:val="00BB18A1"/>
    <w:rsid w:val="00BB1CCE"/>
    <w:rsid w:val="00BB1ED6"/>
    <w:rsid w:val="00BB2088"/>
    <w:rsid w:val="00BB2834"/>
    <w:rsid w:val="00BB33FC"/>
    <w:rsid w:val="00BB38FE"/>
    <w:rsid w:val="00BB3AC0"/>
    <w:rsid w:val="00BB4178"/>
    <w:rsid w:val="00BB49B0"/>
    <w:rsid w:val="00BB51C2"/>
    <w:rsid w:val="00BB621D"/>
    <w:rsid w:val="00BB6548"/>
    <w:rsid w:val="00BB7C48"/>
    <w:rsid w:val="00BC01D3"/>
    <w:rsid w:val="00BC11EE"/>
    <w:rsid w:val="00BC1D5E"/>
    <w:rsid w:val="00BC29F3"/>
    <w:rsid w:val="00BC2A0F"/>
    <w:rsid w:val="00BC2E38"/>
    <w:rsid w:val="00BC33E4"/>
    <w:rsid w:val="00BC345F"/>
    <w:rsid w:val="00BC3AE2"/>
    <w:rsid w:val="00BC4360"/>
    <w:rsid w:val="00BC47F9"/>
    <w:rsid w:val="00BC5941"/>
    <w:rsid w:val="00BC5973"/>
    <w:rsid w:val="00BC59F3"/>
    <w:rsid w:val="00BC690D"/>
    <w:rsid w:val="00BD0C55"/>
    <w:rsid w:val="00BD1128"/>
    <w:rsid w:val="00BD18CA"/>
    <w:rsid w:val="00BD2E17"/>
    <w:rsid w:val="00BD2E76"/>
    <w:rsid w:val="00BD3883"/>
    <w:rsid w:val="00BD3A89"/>
    <w:rsid w:val="00BD3AEC"/>
    <w:rsid w:val="00BD4AA9"/>
    <w:rsid w:val="00BD530C"/>
    <w:rsid w:val="00BD568D"/>
    <w:rsid w:val="00BD5E6E"/>
    <w:rsid w:val="00BD5F45"/>
    <w:rsid w:val="00BD6FD3"/>
    <w:rsid w:val="00BD7062"/>
    <w:rsid w:val="00BD781E"/>
    <w:rsid w:val="00BE02A1"/>
    <w:rsid w:val="00BE0602"/>
    <w:rsid w:val="00BE0BDF"/>
    <w:rsid w:val="00BE0F3F"/>
    <w:rsid w:val="00BE144F"/>
    <w:rsid w:val="00BE19EE"/>
    <w:rsid w:val="00BE2B57"/>
    <w:rsid w:val="00BE2D1C"/>
    <w:rsid w:val="00BE3137"/>
    <w:rsid w:val="00BE3556"/>
    <w:rsid w:val="00BE3E90"/>
    <w:rsid w:val="00BE5DE3"/>
    <w:rsid w:val="00BE6285"/>
    <w:rsid w:val="00BE66E3"/>
    <w:rsid w:val="00BE7669"/>
    <w:rsid w:val="00BE767E"/>
    <w:rsid w:val="00BF05A0"/>
    <w:rsid w:val="00BF0913"/>
    <w:rsid w:val="00BF1719"/>
    <w:rsid w:val="00BF28BA"/>
    <w:rsid w:val="00BF2A58"/>
    <w:rsid w:val="00BF3F93"/>
    <w:rsid w:val="00BF4E79"/>
    <w:rsid w:val="00BF4F14"/>
    <w:rsid w:val="00BF4FAB"/>
    <w:rsid w:val="00BF5ACD"/>
    <w:rsid w:val="00BF5D10"/>
    <w:rsid w:val="00BF6A79"/>
    <w:rsid w:val="00BF7292"/>
    <w:rsid w:val="00BF7536"/>
    <w:rsid w:val="00C00108"/>
    <w:rsid w:val="00C003C8"/>
    <w:rsid w:val="00C011CF"/>
    <w:rsid w:val="00C019AD"/>
    <w:rsid w:val="00C01A55"/>
    <w:rsid w:val="00C01CB2"/>
    <w:rsid w:val="00C02420"/>
    <w:rsid w:val="00C02D80"/>
    <w:rsid w:val="00C05BDB"/>
    <w:rsid w:val="00C066E3"/>
    <w:rsid w:val="00C06C0E"/>
    <w:rsid w:val="00C07474"/>
    <w:rsid w:val="00C077B0"/>
    <w:rsid w:val="00C07FAC"/>
    <w:rsid w:val="00C10E40"/>
    <w:rsid w:val="00C10FC9"/>
    <w:rsid w:val="00C11747"/>
    <w:rsid w:val="00C1209F"/>
    <w:rsid w:val="00C1214B"/>
    <w:rsid w:val="00C122A9"/>
    <w:rsid w:val="00C12AE1"/>
    <w:rsid w:val="00C12C17"/>
    <w:rsid w:val="00C1301F"/>
    <w:rsid w:val="00C13ADC"/>
    <w:rsid w:val="00C143C2"/>
    <w:rsid w:val="00C1446C"/>
    <w:rsid w:val="00C16D74"/>
    <w:rsid w:val="00C17425"/>
    <w:rsid w:val="00C203B0"/>
    <w:rsid w:val="00C20A74"/>
    <w:rsid w:val="00C22084"/>
    <w:rsid w:val="00C2266C"/>
    <w:rsid w:val="00C22946"/>
    <w:rsid w:val="00C2327F"/>
    <w:rsid w:val="00C232FA"/>
    <w:rsid w:val="00C236AC"/>
    <w:rsid w:val="00C23862"/>
    <w:rsid w:val="00C23CA3"/>
    <w:rsid w:val="00C24315"/>
    <w:rsid w:val="00C2433B"/>
    <w:rsid w:val="00C25308"/>
    <w:rsid w:val="00C2562B"/>
    <w:rsid w:val="00C258F9"/>
    <w:rsid w:val="00C25DDD"/>
    <w:rsid w:val="00C26057"/>
    <w:rsid w:val="00C27294"/>
    <w:rsid w:val="00C27332"/>
    <w:rsid w:val="00C3116E"/>
    <w:rsid w:val="00C32088"/>
    <w:rsid w:val="00C3301C"/>
    <w:rsid w:val="00C3358E"/>
    <w:rsid w:val="00C34295"/>
    <w:rsid w:val="00C34651"/>
    <w:rsid w:val="00C349A6"/>
    <w:rsid w:val="00C36BC4"/>
    <w:rsid w:val="00C37009"/>
    <w:rsid w:val="00C37818"/>
    <w:rsid w:val="00C424F6"/>
    <w:rsid w:val="00C441F3"/>
    <w:rsid w:val="00C443A0"/>
    <w:rsid w:val="00C446DE"/>
    <w:rsid w:val="00C44912"/>
    <w:rsid w:val="00C44A7B"/>
    <w:rsid w:val="00C456D5"/>
    <w:rsid w:val="00C45DA2"/>
    <w:rsid w:val="00C461BB"/>
    <w:rsid w:val="00C47683"/>
    <w:rsid w:val="00C50C40"/>
    <w:rsid w:val="00C50E8B"/>
    <w:rsid w:val="00C50F5E"/>
    <w:rsid w:val="00C51346"/>
    <w:rsid w:val="00C524B8"/>
    <w:rsid w:val="00C529F8"/>
    <w:rsid w:val="00C52B2E"/>
    <w:rsid w:val="00C52BD5"/>
    <w:rsid w:val="00C52E4D"/>
    <w:rsid w:val="00C536D1"/>
    <w:rsid w:val="00C536FF"/>
    <w:rsid w:val="00C53A2D"/>
    <w:rsid w:val="00C544E1"/>
    <w:rsid w:val="00C54B29"/>
    <w:rsid w:val="00C5533C"/>
    <w:rsid w:val="00C55BBA"/>
    <w:rsid w:val="00C55BFF"/>
    <w:rsid w:val="00C560CE"/>
    <w:rsid w:val="00C562B2"/>
    <w:rsid w:val="00C5673E"/>
    <w:rsid w:val="00C56E27"/>
    <w:rsid w:val="00C573EE"/>
    <w:rsid w:val="00C574B2"/>
    <w:rsid w:val="00C57D15"/>
    <w:rsid w:val="00C60333"/>
    <w:rsid w:val="00C617EB"/>
    <w:rsid w:val="00C61A37"/>
    <w:rsid w:val="00C61E34"/>
    <w:rsid w:val="00C62ED0"/>
    <w:rsid w:val="00C64256"/>
    <w:rsid w:val="00C6428F"/>
    <w:rsid w:val="00C665C9"/>
    <w:rsid w:val="00C66E1B"/>
    <w:rsid w:val="00C671D2"/>
    <w:rsid w:val="00C676EC"/>
    <w:rsid w:val="00C7079A"/>
    <w:rsid w:val="00C707F0"/>
    <w:rsid w:val="00C70AAA"/>
    <w:rsid w:val="00C71083"/>
    <w:rsid w:val="00C71163"/>
    <w:rsid w:val="00C7166D"/>
    <w:rsid w:val="00C71954"/>
    <w:rsid w:val="00C725CC"/>
    <w:rsid w:val="00C72BCD"/>
    <w:rsid w:val="00C7321F"/>
    <w:rsid w:val="00C7437E"/>
    <w:rsid w:val="00C75378"/>
    <w:rsid w:val="00C75AF4"/>
    <w:rsid w:val="00C7654B"/>
    <w:rsid w:val="00C77222"/>
    <w:rsid w:val="00C80497"/>
    <w:rsid w:val="00C808FD"/>
    <w:rsid w:val="00C81DA2"/>
    <w:rsid w:val="00C820DD"/>
    <w:rsid w:val="00C82379"/>
    <w:rsid w:val="00C82560"/>
    <w:rsid w:val="00C83200"/>
    <w:rsid w:val="00C83754"/>
    <w:rsid w:val="00C83BA2"/>
    <w:rsid w:val="00C8451B"/>
    <w:rsid w:val="00C84552"/>
    <w:rsid w:val="00C84FA3"/>
    <w:rsid w:val="00C85835"/>
    <w:rsid w:val="00C85E0A"/>
    <w:rsid w:val="00C87498"/>
    <w:rsid w:val="00C87615"/>
    <w:rsid w:val="00C918A7"/>
    <w:rsid w:val="00C91D79"/>
    <w:rsid w:val="00C91E83"/>
    <w:rsid w:val="00C92F38"/>
    <w:rsid w:val="00C93CB8"/>
    <w:rsid w:val="00C94AE0"/>
    <w:rsid w:val="00C94AEB"/>
    <w:rsid w:val="00C955D8"/>
    <w:rsid w:val="00C9767C"/>
    <w:rsid w:val="00CA0E26"/>
    <w:rsid w:val="00CA0EB6"/>
    <w:rsid w:val="00CA17F7"/>
    <w:rsid w:val="00CA21F0"/>
    <w:rsid w:val="00CA2246"/>
    <w:rsid w:val="00CA36A6"/>
    <w:rsid w:val="00CA3999"/>
    <w:rsid w:val="00CA3B58"/>
    <w:rsid w:val="00CA4A5A"/>
    <w:rsid w:val="00CA4BCD"/>
    <w:rsid w:val="00CA4C10"/>
    <w:rsid w:val="00CA5229"/>
    <w:rsid w:val="00CA5CB6"/>
    <w:rsid w:val="00CA67A5"/>
    <w:rsid w:val="00CA7A4B"/>
    <w:rsid w:val="00CA7D20"/>
    <w:rsid w:val="00CB1296"/>
    <w:rsid w:val="00CB19E3"/>
    <w:rsid w:val="00CB1BC1"/>
    <w:rsid w:val="00CB201C"/>
    <w:rsid w:val="00CB2A34"/>
    <w:rsid w:val="00CB2D96"/>
    <w:rsid w:val="00CB331C"/>
    <w:rsid w:val="00CB35A8"/>
    <w:rsid w:val="00CB36E6"/>
    <w:rsid w:val="00CB4B36"/>
    <w:rsid w:val="00CB4FBE"/>
    <w:rsid w:val="00CB59AE"/>
    <w:rsid w:val="00CB5BB0"/>
    <w:rsid w:val="00CB650F"/>
    <w:rsid w:val="00CB7B45"/>
    <w:rsid w:val="00CB7B4A"/>
    <w:rsid w:val="00CB7C0F"/>
    <w:rsid w:val="00CB7E17"/>
    <w:rsid w:val="00CC0137"/>
    <w:rsid w:val="00CC06B3"/>
    <w:rsid w:val="00CC0EE4"/>
    <w:rsid w:val="00CC131E"/>
    <w:rsid w:val="00CC1488"/>
    <w:rsid w:val="00CC220D"/>
    <w:rsid w:val="00CC28C6"/>
    <w:rsid w:val="00CC2C83"/>
    <w:rsid w:val="00CC335E"/>
    <w:rsid w:val="00CC3FF9"/>
    <w:rsid w:val="00CC42B7"/>
    <w:rsid w:val="00CC4593"/>
    <w:rsid w:val="00CC4978"/>
    <w:rsid w:val="00CC51AD"/>
    <w:rsid w:val="00CC51CE"/>
    <w:rsid w:val="00CC57CA"/>
    <w:rsid w:val="00CC5E37"/>
    <w:rsid w:val="00CC684C"/>
    <w:rsid w:val="00CC7899"/>
    <w:rsid w:val="00CD02AC"/>
    <w:rsid w:val="00CD130C"/>
    <w:rsid w:val="00CD202A"/>
    <w:rsid w:val="00CD3184"/>
    <w:rsid w:val="00CD440F"/>
    <w:rsid w:val="00CD4A72"/>
    <w:rsid w:val="00CD4C8D"/>
    <w:rsid w:val="00CD5234"/>
    <w:rsid w:val="00CD6085"/>
    <w:rsid w:val="00CD6EB9"/>
    <w:rsid w:val="00CE0E07"/>
    <w:rsid w:val="00CE124D"/>
    <w:rsid w:val="00CE12E1"/>
    <w:rsid w:val="00CE1552"/>
    <w:rsid w:val="00CE1A90"/>
    <w:rsid w:val="00CE2AA8"/>
    <w:rsid w:val="00CE382F"/>
    <w:rsid w:val="00CE4168"/>
    <w:rsid w:val="00CE44C6"/>
    <w:rsid w:val="00CE4B37"/>
    <w:rsid w:val="00CE4B7F"/>
    <w:rsid w:val="00CE5799"/>
    <w:rsid w:val="00CE592B"/>
    <w:rsid w:val="00CE631C"/>
    <w:rsid w:val="00CE636E"/>
    <w:rsid w:val="00CE7C5F"/>
    <w:rsid w:val="00CE7E64"/>
    <w:rsid w:val="00CF0285"/>
    <w:rsid w:val="00CF0965"/>
    <w:rsid w:val="00CF0AE3"/>
    <w:rsid w:val="00CF0E90"/>
    <w:rsid w:val="00CF1E68"/>
    <w:rsid w:val="00CF2D41"/>
    <w:rsid w:val="00CF422E"/>
    <w:rsid w:val="00CF5179"/>
    <w:rsid w:val="00CF5237"/>
    <w:rsid w:val="00CF5964"/>
    <w:rsid w:val="00D00299"/>
    <w:rsid w:val="00D003B8"/>
    <w:rsid w:val="00D00B87"/>
    <w:rsid w:val="00D01E28"/>
    <w:rsid w:val="00D01F9F"/>
    <w:rsid w:val="00D033E0"/>
    <w:rsid w:val="00D03794"/>
    <w:rsid w:val="00D046FF"/>
    <w:rsid w:val="00D04E3C"/>
    <w:rsid w:val="00D055FA"/>
    <w:rsid w:val="00D05E14"/>
    <w:rsid w:val="00D06BCB"/>
    <w:rsid w:val="00D06FE7"/>
    <w:rsid w:val="00D07E5F"/>
    <w:rsid w:val="00D100E2"/>
    <w:rsid w:val="00D11C9E"/>
    <w:rsid w:val="00D123BC"/>
    <w:rsid w:val="00D1259B"/>
    <w:rsid w:val="00D13049"/>
    <w:rsid w:val="00D141F0"/>
    <w:rsid w:val="00D1437E"/>
    <w:rsid w:val="00D14433"/>
    <w:rsid w:val="00D14556"/>
    <w:rsid w:val="00D153F4"/>
    <w:rsid w:val="00D1606D"/>
    <w:rsid w:val="00D1656E"/>
    <w:rsid w:val="00D16612"/>
    <w:rsid w:val="00D16F92"/>
    <w:rsid w:val="00D17434"/>
    <w:rsid w:val="00D174A6"/>
    <w:rsid w:val="00D17FCE"/>
    <w:rsid w:val="00D20346"/>
    <w:rsid w:val="00D2082C"/>
    <w:rsid w:val="00D20E71"/>
    <w:rsid w:val="00D2115D"/>
    <w:rsid w:val="00D21A93"/>
    <w:rsid w:val="00D22AAB"/>
    <w:rsid w:val="00D2362A"/>
    <w:rsid w:val="00D245CB"/>
    <w:rsid w:val="00D2474F"/>
    <w:rsid w:val="00D24D87"/>
    <w:rsid w:val="00D25476"/>
    <w:rsid w:val="00D25ACD"/>
    <w:rsid w:val="00D26BB7"/>
    <w:rsid w:val="00D27F1C"/>
    <w:rsid w:val="00D30CB4"/>
    <w:rsid w:val="00D31F1C"/>
    <w:rsid w:val="00D32F58"/>
    <w:rsid w:val="00D33079"/>
    <w:rsid w:val="00D34BA3"/>
    <w:rsid w:val="00D35E8E"/>
    <w:rsid w:val="00D3601E"/>
    <w:rsid w:val="00D36099"/>
    <w:rsid w:val="00D401D5"/>
    <w:rsid w:val="00D40FCA"/>
    <w:rsid w:val="00D4157C"/>
    <w:rsid w:val="00D419A6"/>
    <w:rsid w:val="00D42EB9"/>
    <w:rsid w:val="00D43709"/>
    <w:rsid w:val="00D43BCE"/>
    <w:rsid w:val="00D43BEA"/>
    <w:rsid w:val="00D443DB"/>
    <w:rsid w:val="00D443ED"/>
    <w:rsid w:val="00D4559E"/>
    <w:rsid w:val="00D45755"/>
    <w:rsid w:val="00D45997"/>
    <w:rsid w:val="00D45EFD"/>
    <w:rsid w:val="00D462E0"/>
    <w:rsid w:val="00D471B9"/>
    <w:rsid w:val="00D47AD7"/>
    <w:rsid w:val="00D51374"/>
    <w:rsid w:val="00D51840"/>
    <w:rsid w:val="00D51A57"/>
    <w:rsid w:val="00D52671"/>
    <w:rsid w:val="00D530EA"/>
    <w:rsid w:val="00D531AA"/>
    <w:rsid w:val="00D5332B"/>
    <w:rsid w:val="00D536CD"/>
    <w:rsid w:val="00D54B73"/>
    <w:rsid w:val="00D55AAE"/>
    <w:rsid w:val="00D55D5F"/>
    <w:rsid w:val="00D56AD2"/>
    <w:rsid w:val="00D57412"/>
    <w:rsid w:val="00D574A5"/>
    <w:rsid w:val="00D5794B"/>
    <w:rsid w:val="00D57ACF"/>
    <w:rsid w:val="00D57D5B"/>
    <w:rsid w:val="00D60769"/>
    <w:rsid w:val="00D60988"/>
    <w:rsid w:val="00D617B0"/>
    <w:rsid w:val="00D623A7"/>
    <w:rsid w:val="00D63132"/>
    <w:rsid w:val="00D631CB"/>
    <w:rsid w:val="00D63778"/>
    <w:rsid w:val="00D6380D"/>
    <w:rsid w:val="00D638B5"/>
    <w:rsid w:val="00D64572"/>
    <w:rsid w:val="00D64E68"/>
    <w:rsid w:val="00D6523D"/>
    <w:rsid w:val="00D66216"/>
    <w:rsid w:val="00D66373"/>
    <w:rsid w:val="00D67A25"/>
    <w:rsid w:val="00D67BA4"/>
    <w:rsid w:val="00D70571"/>
    <w:rsid w:val="00D71A44"/>
    <w:rsid w:val="00D71D94"/>
    <w:rsid w:val="00D7214D"/>
    <w:rsid w:val="00D73235"/>
    <w:rsid w:val="00D73CD7"/>
    <w:rsid w:val="00D73CF3"/>
    <w:rsid w:val="00D742E3"/>
    <w:rsid w:val="00D7464A"/>
    <w:rsid w:val="00D74997"/>
    <w:rsid w:val="00D74A0C"/>
    <w:rsid w:val="00D74D31"/>
    <w:rsid w:val="00D75028"/>
    <w:rsid w:val="00D7503D"/>
    <w:rsid w:val="00D76B4E"/>
    <w:rsid w:val="00D771B2"/>
    <w:rsid w:val="00D8124A"/>
    <w:rsid w:val="00D82B16"/>
    <w:rsid w:val="00D833B3"/>
    <w:rsid w:val="00D83436"/>
    <w:rsid w:val="00D83E3E"/>
    <w:rsid w:val="00D85F27"/>
    <w:rsid w:val="00D862AC"/>
    <w:rsid w:val="00D879AE"/>
    <w:rsid w:val="00D87FAB"/>
    <w:rsid w:val="00D902A6"/>
    <w:rsid w:val="00D903D4"/>
    <w:rsid w:val="00D90B47"/>
    <w:rsid w:val="00D92504"/>
    <w:rsid w:val="00D92E9A"/>
    <w:rsid w:val="00D9302E"/>
    <w:rsid w:val="00D93930"/>
    <w:rsid w:val="00D941C2"/>
    <w:rsid w:val="00D94748"/>
    <w:rsid w:val="00D96A95"/>
    <w:rsid w:val="00D97216"/>
    <w:rsid w:val="00D9779F"/>
    <w:rsid w:val="00D97AA5"/>
    <w:rsid w:val="00DA0092"/>
    <w:rsid w:val="00DA11D7"/>
    <w:rsid w:val="00DA3513"/>
    <w:rsid w:val="00DA41EE"/>
    <w:rsid w:val="00DA43D8"/>
    <w:rsid w:val="00DA511F"/>
    <w:rsid w:val="00DA5364"/>
    <w:rsid w:val="00DA69A1"/>
    <w:rsid w:val="00DA7286"/>
    <w:rsid w:val="00DB067A"/>
    <w:rsid w:val="00DB081F"/>
    <w:rsid w:val="00DB09DF"/>
    <w:rsid w:val="00DB10E0"/>
    <w:rsid w:val="00DB131A"/>
    <w:rsid w:val="00DB17B5"/>
    <w:rsid w:val="00DB1A29"/>
    <w:rsid w:val="00DB2445"/>
    <w:rsid w:val="00DB2807"/>
    <w:rsid w:val="00DB3E36"/>
    <w:rsid w:val="00DB468F"/>
    <w:rsid w:val="00DB4F86"/>
    <w:rsid w:val="00DB50B9"/>
    <w:rsid w:val="00DB544B"/>
    <w:rsid w:val="00DB5AE1"/>
    <w:rsid w:val="00DB6A8C"/>
    <w:rsid w:val="00DB7695"/>
    <w:rsid w:val="00DB7759"/>
    <w:rsid w:val="00DB7DA2"/>
    <w:rsid w:val="00DC0108"/>
    <w:rsid w:val="00DC0128"/>
    <w:rsid w:val="00DC2106"/>
    <w:rsid w:val="00DC21EC"/>
    <w:rsid w:val="00DC2AEA"/>
    <w:rsid w:val="00DC2DBB"/>
    <w:rsid w:val="00DC39D8"/>
    <w:rsid w:val="00DC4147"/>
    <w:rsid w:val="00DC4409"/>
    <w:rsid w:val="00DC4823"/>
    <w:rsid w:val="00DC6557"/>
    <w:rsid w:val="00DC75AF"/>
    <w:rsid w:val="00DD02AD"/>
    <w:rsid w:val="00DD0A1F"/>
    <w:rsid w:val="00DD1769"/>
    <w:rsid w:val="00DD210A"/>
    <w:rsid w:val="00DD2E22"/>
    <w:rsid w:val="00DD4701"/>
    <w:rsid w:val="00DD5105"/>
    <w:rsid w:val="00DD5265"/>
    <w:rsid w:val="00DD5CEA"/>
    <w:rsid w:val="00DD7776"/>
    <w:rsid w:val="00DD7986"/>
    <w:rsid w:val="00DE1DAC"/>
    <w:rsid w:val="00DE1EAF"/>
    <w:rsid w:val="00DE2D88"/>
    <w:rsid w:val="00DE5AE2"/>
    <w:rsid w:val="00DE5B63"/>
    <w:rsid w:val="00DE5F85"/>
    <w:rsid w:val="00DE7C56"/>
    <w:rsid w:val="00DF059F"/>
    <w:rsid w:val="00DF0F90"/>
    <w:rsid w:val="00DF1139"/>
    <w:rsid w:val="00DF1FD8"/>
    <w:rsid w:val="00DF30C8"/>
    <w:rsid w:val="00DF3F96"/>
    <w:rsid w:val="00DF4396"/>
    <w:rsid w:val="00DF4CE3"/>
    <w:rsid w:val="00DF59C4"/>
    <w:rsid w:val="00DF77CB"/>
    <w:rsid w:val="00E00182"/>
    <w:rsid w:val="00E00453"/>
    <w:rsid w:val="00E00621"/>
    <w:rsid w:val="00E01417"/>
    <w:rsid w:val="00E014FA"/>
    <w:rsid w:val="00E01528"/>
    <w:rsid w:val="00E01A0B"/>
    <w:rsid w:val="00E01C8C"/>
    <w:rsid w:val="00E01E3A"/>
    <w:rsid w:val="00E02552"/>
    <w:rsid w:val="00E02759"/>
    <w:rsid w:val="00E02C24"/>
    <w:rsid w:val="00E02D8F"/>
    <w:rsid w:val="00E033FA"/>
    <w:rsid w:val="00E035F9"/>
    <w:rsid w:val="00E037E9"/>
    <w:rsid w:val="00E038A9"/>
    <w:rsid w:val="00E03AE9"/>
    <w:rsid w:val="00E0526E"/>
    <w:rsid w:val="00E05536"/>
    <w:rsid w:val="00E05803"/>
    <w:rsid w:val="00E05B22"/>
    <w:rsid w:val="00E0782A"/>
    <w:rsid w:val="00E1002D"/>
    <w:rsid w:val="00E10A45"/>
    <w:rsid w:val="00E10B31"/>
    <w:rsid w:val="00E10E84"/>
    <w:rsid w:val="00E114B7"/>
    <w:rsid w:val="00E11E47"/>
    <w:rsid w:val="00E12ADD"/>
    <w:rsid w:val="00E12CC6"/>
    <w:rsid w:val="00E12F26"/>
    <w:rsid w:val="00E130EA"/>
    <w:rsid w:val="00E132A0"/>
    <w:rsid w:val="00E1345E"/>
    <w:rsid w:val="00E149EA"/>
    <w:rsid w:val="00E14A54"/>
    <w:rsid w:val="00E153AE"/>
    <w:rsid w:val="00E1544A"/>
    <w:rsid w:val="00E165D9"/>
    <w:rsid w:val="00E167F3"/>
    <w:rsid w:val="00E173AC"/>
    <w:rsid w:val="00E20586"/>
    <w:rsid w:val="00E20C11"/>
    <w:rsid w:val="00E21997"/>
    <w:rsid w:val="00E226A9"/>
    <w:rsid w:val="00E227EF"/>
    <w:rsid w:val="00E22C1D"/>
    <w:rsid w:val="00E243C9"/>
    <w:rsid w:val="00E25336"/>
    <w:rsid w:val="00E25A77"/>
    <w:rsid w:val="00E25B6D"/>
    <w:rsid w:val="00E26E75"/>
    <w:rsid w:val="00E27E69"/>
    <w:rsid w:val="00E303AA"/>
    <w:rsid w:val="00E30665"/>
    <w:rsid w:val="00E30755"/>
    <w:rsid w:val="00E309C1"/>
    <w:rsid w:val="00E30D76"/>
    <w:rsid w:val="00E31D30"/>
    <w:rsid w:val="00E325E2"/>
    <w:rsid w:val="00E34BE0"/>
    <w:rsid w:val="00E34CA7"/>
    <w:rsid w:val="00E35ECB"/>
    <w:rsid w:val="00E3667F"/>
    <w:rsid w:val="00E366E7"/>
    <w:rsid w:val="00E366EE"/>
    <w:rsid w:val="00E36A42"/>
    <w:rsid w:val="00E37805"/>
    <w:rsid w:val="00E41742"/>
    <w:rsid w:val="00E421E5"/>
    <w:rsid w:val="00E4247C"/>
    <w:rsid w:val="00E42B6F"/>
    <w:rsid w:val="00E43FF0"/>
    <w:rsid w:val="00E444FB"/>
    <w:rsid w:val="00E4455B"/>
    <w:rsid w:val="00E44DC5"/>
    <w:rsid w:val="00E45635"/>
    <w:rsid w:val="00E46492"/>
    <w:rsid w:val="00E465CF"/>
    <w:rsid w:val="00E47801"/>
    <w:rsid w:val="00E500F3"/>
    <w:rsid w:val="00E504BF"/>
    <w:rsid w:val="00E50DA1"/>
    <w:rsid w:val="00E50EAB"/>
    <w:rsid w:val="00E514A6"/>
    <w:rsid w:val="00E5202C"/>
    <w:rsid w:val="00E5219D"/>
    <w:rsid w:val="00E52894"/>
    <w:rsid w:val="00E53945"/>
    <w:rsid w:val="00E53BE8"/>
    <w:rsid w:val="00E53C77"/>
    <w:rsid w:val="00E5484B"/>
    <w:rsid w:val="00E54D39"/>
    <w:rsid w:val="00E56524"/>
    <w:rsid w:val="00E570DF"/>
    <w:rsid w:val="00E57AA0"/>
    <w:rsid w:val="00E60828"/>
    <w:rsid w:val="00E6098D"/>
    <w:rsid w:val="00E609B0"/>
    <w:rsid w:val="00E6164C"/>
    <w:rsid w:val="00E61A72"/>
    <w:rsid w:val="00E62A8D"/>
    <w:rsid w:val="00E634D9"/>
    <w:rsid w:val="00E63B04"/>
    <w:rsid w:val="00E64CD3"/>
    <w:rsid w:val="00E65D3A"/>
    <w:rsid w:val="00E662C0"/>
    <w:rsid w:val="00E6687F"/>
    <w:rsid w:val="00E66A23"/>
    <w:rsid w:val="00E67C8C"/>
    <w:rsid w:val="00E700C3"/>
    <w:rsid w:val="00E709C4"/>
    <w:rsid w:val="00E70BAC"/>
    <w:rsid w:val="00E71206"/>
    <w:rsid w:val="00E713B4"/>
    <w:rsid w:val="00E71B91"/>
    <w:rsid w:val="00E72D0F"/>
    <w:rsid w:val="00E72D6D"/>
    <w:rsid w:val="00E73308"/>
    <w:rsid w:val="00E73AF9"/>
    <w:rsid w:val="00E73DEB"/>
    <w:rsid w:val="00E74CDD"/>
    <w:rsid w:val="00E74EFC"/>
    <w:rsid w:val="00E751EC"/>
    <w:rsid w:val="00E7583A"/>
    <w:rsid w:val="00E765D6"/>
    <w:rsid w:val="00E7695E"/>
    <w:rsid w:val="00E7698F"/>
    <w:rsid w:val="00E76AF1"/>
    <w:rsid w:val="00E776EB"/>
    <w:rsid w:val="00E81314"/>
    <w:rsid w:val="00E81805"/>
    <w:rsid w:val="00E81D73"/>
    <w:rsid w:val="00E81F7F"/>
    <w:rsid w:val="00E82573"/>
    <w:rsid w:val="00E829D4"/>
    <w:rsid w:val="00E82D02"/>
    <w:rsid w:val="00E82E64"/>
    <w:rsid w:val="00E82F01"/>
    <w:rsid w:val="00E83A7A"/>
    <w:rsid w:val="00E83B8A"/>
    <w:rsid w:val="00E8476D"/>
    <w:rsid w:val="00E8538C"/>
    <w:rsid w:val="00E85E0C"/>
    <w:rsid w:val="00E861D4"/>
    <w:rsid w:val="00E8752A"/>
    <w:rsid w:val="00E90BFE"/>
    <w:rsid w:val="00E91493"/>
    <w:rsid w:val="00E91BBE"/>
    <w:rsid w:val="00E91C1D"/>
    <w:rsid w:val="00E91E1E"/>
    <w:rsid w:val="00E92547"/>
    <w:rsid w:val="00E942B7"/>
    <w:rsid w:val="00E94E8C"/>
    <w:rsid w:val="00E9522A"/>
    <w:rsid w:val="00E95339"/>
    <w:rsid w:val="00E955B9"/>
    <w:rsid w:val="00E95868"/>
    <w:rsid w:val="00E95D1D"/>
    <w:rsid w:val="00E967A9"/>
    <w:rsid w:val="00E97C51"/>
    <w:rsid w:val="00EA0001"/>
    <w:rsid w:val="00EA015E"/>
    <w:rsid w:val="00EA028B"/>
    <w:rsid w:val="00EA03DE"/>
    <w:rsid w:val="00EA128C"/>
    <w:rsid w:val="00EA12CA"/>
    <w:rsid w:val="00EA1545"/>
    <w:rsid w:val="00EA1FE9"/>
    <w:rsid w:val="00EA22A9"/>
    <w:rsid w:val="00EA2468"/>
    <w:rsid w:val="00EA2CF2"/>
    <w:rsid w:val="00EA347C"/>
    <w:rsid w:val="00EA3D77"/>
    <w:rsid w:val="00EA3F0F"/>
    <w:rsid w:val="00EA4877"/>
    <w:rsid w:val="00EA7BB9"/>
    <w:rsid w:val="00EA7CC3"/>
    <w:rsid w:val="00EA7FE0"/>
    <w:rsid w:val="00EB05B6"/>
    <w:rsid w:val="00EB06C5"/>
    <w:rsid w:val="00EB12DC"/>
    <w:rsid w:val="00EB1F96"/>
    <w:rsid w:val="00EB30A6"/>
    <w:rsid w:val="00EB35F9"/>
    <w:rsid w:val="00EB371E"/>
    <w:rsid w:val="00EB4092"/>
    <w:rsid w:val="00EB46E8"/>
    <w:rsid w:val="00EB4860"/>
    <w:rsid w:val="00EB586F"/>
    <w:rsid w:val="00EB5998"/>
    <w:rsid w:val="00EB5B2D"/>
    <w:rsid w:val="00EB6575"/>
    <w:rsid w:val="00EB71BA"/>
    <w:rsid w:val="00EB7D22"/>
    <w:rsid w:val="00EC0019"/>
    <w:rsid w:val="00EC0F4D"/>
    <w:rsid w:val="00EC1314"/>
    <w:rsid w:val="00EC18F3"/>
    <w:rsid w:val="00EC1CA1"/>
    <w:rsid w:val="00EC2770"/>
    <w:rsid w:val="00EC2A24"/>
    <w:rsid w:val="00EC3493"/>
    <w:rsid w:val="00EC396A"/>
    <w:rsid w:val="00EC4F1E"/>
    <w:rsid w:val="00EC5515"/>
    <w:rsid w:val="00EC5567"/>
    <w:rsid w:val="00EC623A"/>
    <w:rsid w:val="00EC7113"/>
    <w:rsid w:val="00EC7D59"/>
    <w:rsid w:val="00ED07BE"/>
    <w:rsid w:val="00ED14C3"/>
    <w:rsid w:val="00ED180B"/>
    <w:rsid w:val="00ED1A0B"/>
    <w:rsid w:val="00ED1BBD"/>
    <w:rsid w:val="00ED1C6C"/>
    <w:rsid w:val="00ED21B3"/>
    <w:rsid w:val="00ED2AAA"/>
    <w:rsid w:val="00ED3E9E"/>
    <w:rsid w:val="00ED4222"/>
    <w:rsid w:val="00ED51D9"/>
    <w:rsid w:val="00ED5331"/>
    <w:rsid w:val="00ED5930"/>
    <w:rsid w:val="00ED61A4"/>
    <w:rsid w:val="00ED6C0D"/>
    <w:rsid w:val="00ED781A"/>
    <w:rsid w:val="00ED7DC9"/>
    <w:rsid w:val="00EE05E6"/>
    <w:rsid w:val="00EE1CA6"/>
    <w:rsid w:val="00EE1CD7"/>
    <w:rsid w:val="00EE1DE0"/>
    <w:rsid w:val="00EE23DB"/>
    <w:rsid w:val="00EE2769"/>
    <w:rsid w:val="00EE33B1"/>
    <w:rsid w:val="00EE33FF"/>
    <w:rsid w:val="00EE37FA"/>
    <w:rsid w:val="00EE45B0"/>
    <w:rsid w:val="00EE6B64"/>
    <w:rsid w:val="00EE6DEC"/>
    <w:rsid w:val="00EE72FC"/>
    <w:rsid w:val="00EE7789"/>
    <w:rsid w:val="00EE78E8"/>
    <w:rsid w:val="00EF1258"/>
    <w:rsid w:val="00EF1DC9"/>
    <w:rsid w:val="00EF1E81"/>
    <w:rsid w:val="00EF3C5C"/>
    <w:rsid w:val="00EF42E8"/>
    <w:rsid w:val="00EF4604"/>
    <w:rsid w:val="00F00730"/>
    <w:rsid w:val="00F01B68"/>
    <w:rsid w:val="00F03E9E"/>
    <w:rsid w:val="00F04210"/>
    <w:rsid w:val="00F04363"/>
    <w:rsid w:val="00F04EC3"/>
    <w:rsid w:val="00F04F7E"/>
    <w:rsid w:val="00F05107"/>
    <w:rsid w:val="00F06593"/>
    <w:rsid w:val="00F07346"/>
    <w:rsid w:val="00F07B90"/>
    <w:rsid w:val="00F07BFE"/>
    <w:rsid w:val="00F07DA9"/>
    <w:rsid w:val="00F10642"/>
    <w:rsid w:val="00F10E61"/>
    <w:rsid w:val="00F11855"/>
    <w:rsid w:val="00F11F1B"/>
    <w:rsid w:val="00F1245F"/>
    <w:rsid w:val="00F12B09"/>
    <w:rsid w:val="00F13712"/>
    <w:rsid w:val="00F139A9"/>
    <w:rsid w:val="00F146A3"/>
    <w:rsid w:val="00F14C92"/>
    <w:rsid w:val="00F14D85"/>
    <w:rsid w:val="00F151EF"/>
    <w:rsid w:val="00F15D41"/>
    <w:rsid w:val="00F16A17"/>
    <w:rsid w:val="00F17978"/>
    <w:rsid w:val="00F17D68"/>
    <w:rsid w:val="00F2045E"/>
    <w:rsid w:val="00F205E9"/>
    <w:rsid w:val="00F219D4"/>
    <w:rsid w:val="00F2239E"/>
    <w:rsid w:val="00F22AF1"/>
    <w:rsid w:val="00F22FF0"/>
    <w:rsid w:val="00F24D4B"/>
    <w:rsid w:val="00F252B0"/>
    <w:rsid w:val="00F25CE3"/>
    <w:rsid w:val="00F26686"/>
    <w:rsid w:val="00F27011"/>
    <w:rsid w:val="00F2794E"/>
    <w:rsid w:val="00F27C7C"/>
    <w:rsid w:val="00F27E55"/>
    <w:rsid w:val="00F27F91"/>
    <w:rsid w:val="00F27FAB"/>
    <w:rsid w:val="00F304F2"/>
    <w:rsid w:val="00F31DA0"/>
    <w:rsid w:val="00F322EC"/>
    <w:rsid w:val="00F32A7C"/>
    <w:rsid w:val="00F32C9A"/>
    <w:rsid w:val="00F33889"/>
    <w:rsid w:val="00F33B56"/>
    <w:rsid w:val="00F34FEA"/>
    <w:rsid w:val="00F375FE"/>
    <w:rsid w:val="00F42278"/>
    <w:rsid w:val="00F42D53"/>
    <w:rsid w:val="00F43165"/>
    <w:rsid w:val="00F446D9"/>
    <w:rsid w:val="00F449C3"/>
    <w:rsid w:val="00F44D17"/>
    <w:rsid w:val="00F4637B"/>
    <w:rsid w:val="00F46C96"/>
    <w:rsid w:val="00F47147"/>
    <w:rsid w:val="00F4755C"/>
    <w:rsid w:val="00F47E27"/>
    <w:rsid w:val="00F50C69"/>
    <w:rsid w:val="00F511B7"/>
    <w:rsid w:val="00F513B4"/>
    <w:rsid w:val="00F5193E"/>
    <w:rsid w:val="00F519F9"/>
    <w:rsid w:val="00F51D1C"/>
    <w:rsid w:val="00F521F2"/>
    <w:rsid w:val="00F53210"/>
    <w:rsid w:val="00F53922"/>
    <w:rsid w:val="00F5482D"/>
    <w:rsid w:val="00F54FA0"/>
    <w:rsid w:val="00F552B0"/>
    <w:rsid w:val="00F56578"/>
    <w:rsid w:val="00F56BE4"/>
    <w:rsid w:val="00F5797D"/>
    <w:rsid w:val="00F60616"/>
    <w:rsid w:val="00F6068B"/>
    <w:rsid w:val="00F60A29"/>
    <w:rsid w:val="00F60C75"/>
    <w:rsid w:val="00F60C76"/>
    <w:rsid w:val="00F61432"/>
    <w:rsid w:val="00F6145F"/>
    <w:rsid w:val="00F61772"/>
    <w:rsid w:val="00F620E6"/>
    <w:rsid w:val="00F627BB"/>
    <w:rsid w:val="00F62964"/>
    <w:rsid w:val="00F62B08"/>
    <w:rsid w:val="00F635B4"/>
    <w:rsid w:val="00F64147"/>
    <w:rsid w:val="00F643F3"/>
    <w:rsid w:val="00F645B7"/>
    <w:rsid w:val="00F64A77"/>
    <w:rsid w:val="00F66B7B"/>
    <w:rsid w:val="00F66BCE"/>
    <w:rsid w:val="00F66C72"/>
    <w:rsid w:val="00F66DCE"/>
    <w:rsid w:val="00F67115"/>
    <w:rsid w:val="00F67152"/>
    <w:rsid w:val="00F672D2"/>
    <w:rsid w:val="00F67A17"/>
    <w:rsid w:val="00F70240"/>
    <w:rsid w:val="00F704A8"/>
    <w:rsid w:val="00F70A9D"/>
    <w:rsid w:val="00F7214B"/>
    <w:rsid w:val="00F72B72"/>
    <w:rsid w:val="00F739F0"/>
    <w:rsid w:val="00F74517"/>
    <w:rsid w:val="00F74524"/>
    <w:rsid w:val="00F74F93"/>
    <w:rsid w:val="00F7696D"/>
    <w:rsid w:val="00F76DD2"/>
    <w:rsid w:val="00F77537"/>
    <w:rsid w:val="00F775AC"/>
    <w:rsid w:val="00F778FB"/>
    <w:rsid w:val="00F806FE"/>
    <w:rsid w:val="00F80CD8"/>
    <w:rsid w:val="00F81C77"/>
    <w:rsid w:val="00F81E44"/>
    <w:rsid w:val="00F8272A"/>
    <w:rsid w:val="00F82973"/>
    <w:rsid w:val="00F849BE"/>
    <w:rsid w:val="00F85998"/>
    <w:rsid w:val="00F85EC3"/>
    <w:rsid w:val="00F861DB"/>
    <w:rsid w:val="00F8651C"/>
    <w:rsid w:val="00F86AEA"/>
    <w:rsid w:val="00F86C83"/>
    <w:rsid w:val="00F8756D"/>
    <w:rsid w:val="00F8780A"/>
    <w:rsid w:val="00F90C06"/>
    <w:rsid w:val="00F91D26"/>
    <w:rsid w:val="00F91E54"/>
    <w:rsid w:val="00F92660"/>
    <w:rsid w:val="00F9373F"/>
    <w:rsid w:val="00F939DE"/>
    <w:rsid w:val="00F93AB8"/>
    <w:rsid w:val="00F93D8F"/>
    <w:rsid w:val="00F93EC6"/>
    <w:rsid w:val="00F93F63"/>
    <w:rsid w:val="00F94219"/>
    <w:rsid w:val="00F94BD5"/>
    <w:rsid w:val="00F95391"/>
    <w:rsid w:val="00F95918"/>
    <w:rsid w:val="00F968D8"/>
    <w:rsid w:val="00FA0BB2"/>
    <w:rsid w:val="00FA0E9F"/>
    <w:rsid w:val="00FA13E2"/>
    <w:rsid w:val="00FA1B7E"/>
    <w:rsid w:val="00FA2D93"/>
    <w:rsid w:val="00FA31C1"/>
    <w:rsid w:val="00FA3DE6"/>
    <w:rsid w:val="00FA44D1"/>
    <w:rsid w:val="00FA4907"/>
    <w:rsid w:val="00FA6A75"/>
    <w:rsid w:val="00FA7508"/>
    <w:rsid w:val="00FA786D"/>
    <w:rsid w:val="00FB0303"/>
    <w:rsid w:val="00FB0D99"/>
    <w:rsid w:val="00FB18D0"/>
    <w:rsid w:val="00FB1CAE"/>
    <w:rsid w:val="00FB3611"/>
    <w:rsid w:val="00FB4A2B"/>
    <w:rsid w:val="00FB4F18"/>
    <w:rsid w:val="00FB53E3"/>
    <w:rsid w:val="00FB688D"/>
    <w:rsid w:val="00FB6A7A"/>
    <w:rsid w:val="00FB6FE3"/>
    <w:rsid w:val="00FB7BB4"/>
    <w:rsid w:val="00FC06A1"/>
    <w:rsid w:val="00FC1076"/>
    <w:rsid w:val="00FC1142"/>
    <w:rsid w:val="00FC1571"/>
    <w:rsid w:val="00FC15BA"/>
    <w:rsid w:val="00FC1AAF"/>
    <w:rsid w:val="00FC2FF3"/>
    <w:rsid w:val="00FC35C3"/>
    <w:rsid w:val="00FC3CFD"/>
    <w:rsid w:val="00FC3EA4"/>
    <w:rsid w:val="00FC3FD4"/>
    <w:rsid w:val="00FC4604"/>
    <w:rsid w:val="00FC4E5E"/>
    <w:rsid w:val="00FC4EA9"/>
    <w:rsid w:val="00FC55BA"/>
    <w:rsid w:val="00FC58C3"/>
    <w:rsid w:val="00FC5971"/>
    <w:rsid w:val="00FC6F71"/>
    <w:rsid w:val="00FC724E"/>
    <w:rsid w:val="00FC79B8"/>
    <w:rsid w:val="00FC7D9F"/>
    <w:rsid w:val="00FD03D9"/>
    <w:rsid w:val="00FD05F9"/>
    <w:rsid w:val="00FD0DD2"/>
    <w:rsid w:val="00FD2260"/>
    <w:rsid w:val="00FD2CB5"/>
    <w:rsid w:val="00FD3407"/>
    <w:rsid w:val="00FD398D"/>
    <w:rsid w:val="00FD3DF2"/>
    <w:rsid w:val="00FD3F46"/>
    <w:rsid w:val="00FD47D5"/>
    <w:rsid w:val="00FD4CD9"/>
    <w:rsid w:val="00FD4E0F"/>
    <w:rsid w:val="00FD5B6E"/>
    <w:rsid w:val="00FD5E0A"/>
    <w:rsid w:val="00FD6E85"/>
    <w:rsid w:val="00FD7CD2"/>
    <w:rsid w:val="00FD7F0E"/>
    <w:rsid w:val="00FE01C4"/>
    <w:rsid w:val="00FE11D5"/>
    <w:rsid w:val="00FE1952"/>
    <w:rsid w:val="00FE1FA0"/>
    <w:rsid w:val="00FE20D7"/>
    <w:rsid w:val="00FE22C3"/>
    <w:rsid w:val="00FE37BB"/>
    <w:rsid w:val="00FE3AFF"/>
    <w:rsid w:val="00FE40CD"/>
    <w:rsid w:val="00FE46BD"/>
    <w:rsid w:val="00FE49D2"/>
    <w:rsid w:val="00FE49D8"/>
    <w:rsid w:val="00FE4C74"/>
    <w:rsid w:val="00FE5DAC"/>
    <w:rsid w:val="00FE6532"/>
    <w:rsid w:val="00FE68C2"/>
    <w:rsid w:val="00FE6B74"/>
    <w:rsid w:val="00FE6C03"/>
    <w:rsid w:val="00FE76C4"/>
    <w:rsid w:val="00FF018D"/>
    <w:rsid w:val="00FF0241"/>
    <w:rsid w:val="00FF031E"/>
    <w:rsid w:val="00FF15E5"/>
    <w:rsid w:val="00FF21D9"/>
    <w:rsid w:val="00FF2940"/>
    <w:rsid w:val="00FF29DD"/>
    <w:rsid w:val="00FF34F1"/>
    <w:rsid w:val="00FF37C2"/>
    <w:rsid w:val="00FF3C13"/>
    <w:rsid w:val="00FF40BB"/>
    <w:rsid w:val="00FF47D0"/>
    <w:rsid w:val="00FF47FD"/>
    <w:rsid w:val="00FF496D"/>
    <w:rsid w:val="00FF49B9"/>
    <w:rsid w:val="00FF4AC5"/>
    <w:rsid w:val="00FF5052"/>
    <w:rsid w:val="00FF57BA"/>
    <w:rsid w:val="00FF6084"/>
    <w:rsid w:val="00FF61B5"/>
    <w:rsid w:val="00FF7133"/>
    <w:rsid w:val="00FF7184"/>
    <w:rsid w:val="00FF791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DAB0A99"/>
  <w15:docId w15:val="{69A686A6-B3AE-4969-B3B0-E16A6B0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semiHidden/>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character" w:customStyle="1" w:styleId="st1">
    <w:name w:val="st1"/>
    <w:basedOn w:val="DefaultParagraphFont"/>
    <w:rsid w:val="00EA2468"/>
  </w:style>
  <w:style w:type="paragraph" w:styleId="PlainText">
    <w:name w:val="Plain Text"/>
    <w:basedOn w:val="Normal"/>
    <w:link w:val="PlainTextChar"/>
    <w:uiPriority w:val="99"/>
    <w:semiHidden/>
    <w:unhideWhenUsed/>
    <w:rsid w:val="00CA0E26"/>
    <w:pPr>
      <w:spacing w:after="0" w:line="240" w:lineRule="auto"/>
    </w:pPr>
    <w:rPr>
      <w:rFonts w:ascii="Calibri" w:hAnsi="Calibri" w:cs="Times New Roman"/>
      <w:lang w:eastAsia="en-NZ"/>
    </w:rPr>
  </w:style>
  <w:style w:type="character" w:customStyle="1" w:styleId="PlainTextChar">
    <w:name w:val="Plain Text Char"/>
    <w:basedOn w:val="DefaultParagraphFont"/>
    <w:link w:val="PlainText"/>
    <w:uiPriority w:val="99"/>
    <w:semiHidden/>
    <w:rsid w:val="00CA0E26"/>
    <w:rPr>
      <w:rFonts w:ascii="Calibri" w:hAnsi="Calibri" w:cs="Times New Roman"/>
      <w:lang w:eastAsia="en-NZ"/>
    </w:rPr>
  </w:style>
  <w:style w:type="character" w:styleId="FollowedHyperlink">
    <w:name w:val="FollowedHyperlink"/>
    <w:basedOn w:val="DefaultParagraphFont"/>
    <w:uiPriority w:val="99"/>
    <w:semiHidden/>
    <w:unhideWhenUsed/>
    <w:rsid w:val="00F620E6"/>
    <w:rPr>
      <w:color w:val="800080" w:themeColor="followedHyperlink"/>
      <w:u w:val="single"/>
    </w:rPr>
  </w:style>
  <w:style w:type="table" w:customStyle="1" w:styleId="TableGrid1">
    <w:name w:val="Table Grid1"/>
    <w:basedOn w:val="TableNormal"/>
    <w:next w:val="TableGrid"/>
    <w:rsid w:val="0006034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938D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547A"/>
    <w:pPr>
      <w:spacing w:after="0" w:line="240" w:lineRule="auto"/>
    </w:pPr>
    <w:rPr>
      <w:rFonts w:asciiTheme="minorHAnsi" w:eastAsiaTheme="minorEastAsia" w:hAnsiTheme="minorHAnsi" w:cstheme="minorBidi"/>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05A"/>
    <w:pPr>
      <w:spacing w:before="150" w:after="150" w:line="330" w:lineRule="atLeast"/>
    </w:pPr>
    <w:rPr>
      <w:rFonts w:ascii="Times New Roman" w:eastAsia="Times New Roman" w:hAnsi="Times New Roman" w:cs="Times New Roman"/>
      <w:color w:val="666666"/>
      <w:sz w:val="21"/>
      <w:szCs w:val="21"/>
      <w:lang w:eastAsia="en-NZ"/>
    </w:rPr>
  </w:style>
  <w:style w:type="character" w:customStyle="1" w:styleId="ListParagraphChar">
    <w:name w:val="List Paragraph Char"/>
    <w:aliases w:val="Bullet Normal Char"/>
    <w:basedOn w:val="DefaultParagraphFont"/>
    <w:link w:val="ListParagraph"/>
    <w:uiPriority w:val="34"/>
    <w:locked/>
    <w:rsid w:val="0016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46240839">
      <w:bodyDiv w:val="1"/>
      <w:marLeft w:val="0"/>
      <w:marRight w:val="0"/>
      <w:marTop w:val="0"/>
      <w:marBottom w:val="0"/>
      <w:divBdr>
        <w:top w:val="none" w:sz="0" w:space="0" w:color="auto"/>
        <w:left w:val="none" w:sz="0" w:space="0" w:color="auto"/>
        <w:bottom w:val="none" w:sz="0" w:space="0" w:color="auto"/>
        <w:right w:val="none" w:sz="0" w:space="0" w:color="auto"/>
      </w:divBdr>
    </w:div>
    <w:div w:id="15499789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325061027">
      <w:bodyDiv w:val="1"/>
      <w:marLeft w:val="0"/>
      <w:marRight w:val="0"/>
      <w:marTop w:val="0"/>
      <w:marBottom w:val="0"/>
      <w:divBdr>
        <w:top w:val="none" w:sz="0" w:space="0" w:color="auto"/>
        <w:left w:val="none" w:sz="0" w:space="0" w:color="auto"/>
        <w:bottom w:val="none" w:sz="0" w:space="0" w:color="auto"/>
        <w:right w:val="none" w:sz="0" w:space="0" w:color="auto"/>
      </w:divBdr>
      <w:divsChild>
        <w:div w:id="1786272187">
          <w:marLeft w:val="547"/>
          <w:marRight w:val="0"/>
          <w:marTop w:val="154"/>
          <w:marBottom w:val="0"/>
          <w:divBdr>
            <w:top w:val="none" w:sz="0" w:space="0" w:color="auto"/>
            <w:left w:val="none" w:sz="0" w:space="0" w:color="auto"/>
            <w:bottom w:val="none" w:sz="0" w:space="0" w:color="auto"/>
            <w:right w:val="none" w:sz="0" w:space="0" w:color="auto"/>
          </w:divBdr>
        </w:div>
        <w:div w:id="1081564070">
          <w:marLeft w:val="547"/>
          <w:marRight w:val="0"/>
          <w:marTop w:val="154"/>
          <w:marBottom w:val="0"/>
          <w:divBdr>
            <w:top w:val="none" w:sz="0" w:space="0" w:color="auto"/>
            <w:left w:val="none" w:sz="0" w:space="0" w:color="auto"/>
            <w:bottom w:val="none" w:sz="0" w:space="0" w:color="auto"/>
            <w:right w:val="none" w:sz="0" w:space="0" w:color="auto"/>
          </w:divBdr>
        </w:div>
      </w:divsChild>
    </w:div>
    <w:div w:id="346905172">
      <w:bodyDiv w:val="1"/>
      <w:marLeft w:val="0"/>
      <w:marRight w:val="0"/>
      <w:marTop w:val="0"/>
      <w:marBottom w:val="0"/>
      <w:divBdr>
        <w:top w:val="none" w:sz="0" w:space="0" w:color="auto"/>
        <w:left w:val="none" w:sz="0" w:space="0" w:color="auto"/>
        <w:bottom w:val="none" w:sz="0" w:space="0" w:color="auto"/>
        <w:right w:val="none" w:sz="0" w:space="0" w:color="auto"/>
      </w:divBdr>
    </w:div>
    <w:div w:id="391778636">
      <w:bodyDiv w:val="1"/>
      <w:marLeft w:val="0"/>
      <w:marRight w:val="0"/>
      <w:marTop w:val="0"/>
      <w:marBottom w:val="0"/>
      <w:divBdr>
        <w:top w:val="none" w:sz="0" w:space="0" w:color="auto"/>
        <w:left w:val="none" w:sz="0" w:space="0" w:color="auto"/>
        <w:bottom w:val="none" w:sz="0" w:space="0" w:color="auto"/>
        <w:right w:val="none" w:sz="0" w:space="0" w:color="auto"/>
      </w:divBdr>
      <w:divsChild>
        <w:div w:id="1540430470">
          <w:marLeft w:val="0"/>
          <w:marRight w:val="0"/>
          <w:marTop w:val="0"/>
          <w:marBottom w:val="0"/>
          <w:divBdr>
            <w:top w:val="none" w:sz="0" w:space="0" w:color="auto"/>
            <w:left w:val="none" w:sz="0" w:space="0" w:color="auto"/>
            <w:bottom w:val="none" w:sz="0" w:space="0" w:color="auto"/>
            <w:right w:val="none" w:sz="0" w:space="0" w:color="auto"/>
          </w:divBdr>
          <w:divsChild>
            <w:div w:id="43800694">
              <w:marLeft w:val="0"/>
              <w:marRight w:val="0"/>
              <w:marTop w:val="0"/>
              <w:marBottom w:val="0"/>
              <w:divBdr>
                <w:top w:val="none" w:sz="0" w:space="0" w:color="auto"/>
                <w:left w:val="none" w:sz="0" w:space="0" w:color="auto"/>
                <w:bottom w:val="none" w:sz="0" w:space="0" w:color="auto"/>
                <w:right w:val="none" w:sz="0" w:space="0" w:color="auto"/>
              </w:divBdr>
              <w:divsChild>
                <w:div w:id="154495404">
                  <w:marLeft w:val="0"/>
                  <w:marRight w:val="0"/>
                  <w:marTop w:val="0"/>
                  <w:marBottom w:val="0"/>
                  <w:divBdr>
                    <w:top w:val="none" w:sz="0" w:space="0" w:color="auto"/>
                    <w:left w:val="none" w:sz="0" w:space="0" w:color="auto"/>
                    <w:bottom w:val="none" w:sz="0" w:space="0" w:color="auto"/>
                    <w:right w:val="none" w:sz="0" w:space="0" w:color="auto"/>
                  </w:divBdr>
                  <w:divsChild>
                    <w:div w:id="201677897">
                      <w:marLeft w:val="-169"/>
                      <w:marRight w:val="-169"/>
                      <w:marTop w:val="0"/>
                      <w:marBottom w:val="0"/>
                      <w:divBdr>
                        <w:top w:val="none" w:sz="0" w:space="0" w:color="auto"/>
                        <w:left w:val="none" w:sz="0" w:space="0" w:color="auto"/>
                        <w:bottom w:val="none" w:sz="0" w:space="0" w:color="auto"/>
                        <w:right w:val="none" w:sz="0" w:space="0" w:color="auto"/>
                      </w:divBdr>
                      <w:divsChild>
                        <w:div w:id="2086678648">
                          <w:marLeft w:val="0"/>
                          <w:marRight w:val="0"/>
                          <w:marTop w:val="0"/>
                          <w:marBottom w:val="0"/>
                          <w:divBdr>
                            <w:top w:val="none" w:sz="0" w:space="0" w:color="auto"/>
                            <w:left w:val="none" w:sz="0" w:space="0" w:color="auto"/>
                            <w:bottom w:val="none" w:sz="0" w:space="0" w:color="auto"/>
                            <w:right w:val="none" w:sz="0" w:space="0" w:color="auto"/>
                          </w:divBdr>
                          <w:divsChild>
                            <w:div w:id="96675539">
                              <w:marLeft w:val="0"/>
                              <w:marRight w:val="0"/>
                              <w:marTop w:val="0"/>
                              <w:marBottom w:val="0"/>
                              <w:divBdr>
                                <w:top w:val="none" w:sz="0" w:space="0" w:color="auto"/>
                                <w:left w:val="none" w:sz="0" w:space="0" w:color="auto"/>
                                <w:bottom w:val="none" w:sz="0" w:space="0" w:color="auto"/>
                                <w:right w:val="none" w:sz="0" w:space="0" w:color="auto"/>
                              </w:divBdr>
                              <w:divsChild>
                                <w:div w:id="17646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637805">
      <w:bodyDiv w:val="1"/>
      <w:marLeft w:val="0"/>
      <w:marRight w:val="0"/>
      <w:marTop w:val="0"/>
      <w:marBottom w:val="0"/>
      <w:divBdr>
        <w:top w:val="none" w:sz="0" w:space="0" w:color="auto"/>
        <w:left w:val="none" w:sz="0" w:space="0" w:color="auto"/>
        <w:bottom w:val="none" w:sz="0" w:space="0" w:color="auto"/>
        <w:right w:val="none" w:sz="0" w:space="0" w:color="auto"/>
      </w:divBdr>
      <w:divsChild>
        <w:div w:id="590165912">
          <w:marLeft w:val="547"/>
          <w:marRight w:val="0"/>
          <w:marTop w:val="154"/>
          <w:marBottom w:val="0"/>
          <w:divBdr>
            <w:top w:val="none" w:sz="0" w:space="0" w:color="auto"/>
            <w:left w:val="none" w:sz="0" w:space="0" w:color="auto"/>
            <w:bottom w:val="none" w:sz="0" w:space="0" w:color="auto"/>
            <w:right w:val="none" w:sz="0" w:space="0" w:color="auto"/>
          </w:divBdr>
        </w:div>
        <w:div w:id="142433033">
          <w:marLeft w:val="547"/>
          <w:marRight w:val="0"/>
          <w:marTop w:val="154"/>
          <w:marBottom w:val="0"/>
          <w:divBdr>
            <w:top w:val="none" w:sz="0" w:space="0" w:color="auto"/>
            <w:left w:val="none" w:sz="0" w:space="0" w:color="auto"/>
            <w:bottom w:val="none" w:sz="0" w:space="0" w:color="auto"/>
            <w:right w:val="none" w:sz="0" w:space="0" w:color="auto"/>
          </w:divBdr>
        </w:div>
      </w:divsChild>
    </w:div>
    <w:div w:id="534774662">
      <w:bodyDiv w:val="1"/>
      <w:marLeft w:val="0"/>
      <w:marRight w:val="0"/>
      <w:marTop w:val="0"/>
      <w:marBottom w:val="0"/>
      <w:divBdr>
        <w:top w:val="none" w:sz="0" w:space="0" w:color="auto"/>
        <w:left w:val="none" w:sz="0" w:space="0" w:color="auto"/>
        <w:bottom w:val="none" w:sz="0" w:space="0" w:color="auto"/>
        <w:right w:val="none" w:sz="0" w:space="0" w:color="auto"/>
      </w:divBdr>
    </w:div>
    <w:div w:id="645937240">
      <w:bodyDiv w:val="1"/>
      <w:marLeft w:val="0"/>
      <w:marRight w:val="0"/>
      <w:marTop w:val="0"/>
      <w:marBottom w:val="0"/>
      <w:divBdr>
        <w:top w:val="none" w:sz="0" w:space="0" w:color="auto"/>
        <w:left w:val="none" w:sz="0" w:space="0" w:color="auto"/>
        <w:bottom w:val="none" w:sz="0" w:space="0" w:color="auto"/>
        <w:right w:val="none" w:sz="0" w:space="0" w:color="auto"/>
      </w:divBdr>
    </w:div>
    <w:div w:id="657612056">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827289369">
      <w:bodyDiv w:val="1"/>
      <w:marLeft w:val="0"/>
      <w:marRight w:val="0"/>
      <w:marTop w:val="0"/>
      <w:marBottom w:val="0"/>
      <w:divBdr>
        <w:top w:val="none" w:sz="0" w:space="0" w:color="auto"/>
        <w:left w:val="none" w:sz="0" w:space="0" w:color="auto"/>
        <w:bottom w:val="none" w:sz="0" w:space="0" w:color="auto"/>
        <w:right w:val="none" w:sz="0" w:space="0" w:color="auto"/>
      </w:divBdr>
      <w:divsChild>
        <w:div w:id="2144886898">
          <w:marLeft w:val="547"/>
          <w:marRight w:val="0"/>
          <w:marTop w:val="154"/>
          <w:marBottom w:val="0"/>
          <w:divBdr>
            <w:top w:val="none" w:sz="0" w:space="0" w:color="auto"/>
            <w:left w:val="none" w:sz="0" w:space="0" w:color="auto"/>
            <w:bottom w:val="none" w:sz="0" w:space="0" w:color="auto"/>
            <w:right w:val="none" w:sz="0" w:space="0" w:color="auto"/>
          </w:divBdr>
        </w:div>
        <w:div w:id="1299728222">
          <w:marLeft w:val="1166"/>
          <w:marRight w:val="0"/>
          <w:marTop w:val="134"/>
          <w:marBottom w:val="0"/>
          <w:divBdr>
            <w:top w:val="none" w:sz="0" w:space="0" w:color="auto"/>
            <w:left w:val="none" w:sz="0" w:space="0" w:color="auto"/>
            <w:bottom w:val="none" w:sz="0" w:space="0" w:color="auto"/>
            <w:right w:val="none" w:sz="0" w:space="0" w:color="auto"/>
          </w:divBdr>
        </w:div>
        <w:div w:id="971397611">
          <w:marLeft w:val="1166"/>
          <w:marRight w:val="0"/>
          <w:marTop w:val="134"/>
          <w:marBottom w:val="0"/>
          <w:divBdr>
            <w:top w:val="none" w:sz="0" w:space="0" w:color="auto"/>
            <w:left w:val="none" w:sz="0" w:space="0" w:color="auto"/>
            <w:bottom w:val="none" w:sz="0" w:space="0" w:color="auto"/>
            <w:right w:val="none" w:sz="0" w:space="0" w:color="auto"/>
          </w:divBdr>
        </w:div>
        <w:div w:id="1805079125">
          <w:marLeft w:val="1166"/>
          <w:marRight w:val="0"/>
          <w:marTop w:val="134"/>
          <w:marBottom w:val="0"/>
          <w:divBdr>
            <w:top w:val="none" w:sz="0" w:space="0" w:color="auto"/>
            <w:left w:val="none" w:sz="0" w:space="0" w:color="auto"/>
            <w:bottom w:val="none" w:sz="0" w:space="0" w:color="auto"/>
            <w:right w:val="none" w:sz="0" w:space="0" w:color="auto"/>
          </w:divBdr>
        </w:div>
        <w:div w:id="2139717470">
          <w:marLeft w:val="1166"/>
          <w:marRight w:val="0"/>
          <w:marTop w:val="134"/>
          <w:marBottom w:val="0"/>
          <w:divBdr>
            <w:top w:val="none" w:sz="0" w:space="0" w:color="auto"/>
            <w:left w:val="none" w:sz="0" w:space="0" w:color="auto"/>
            <w:bottom w:val="none" w:sz="0" w:space="0" w:color="auto"/>
            <w:right w:val="none" w:sz="0" w:space="0" w:color="auto"/>
          </w:divBdr>
        </w:div>
        <w:div w:id="1861622278">
          <w:marLeft w:val="547"/>
          <w:marRight w:val="0"/>
          <w:marTop w:val="154"/>
          <w:marBottom w:val="0"/>
          <w:divBdr>
            <w:top w:val="none" w:sz="0" w:space="0" w:color="auto"/>
            <w:left w:val="none" w:sz="0" w:space="0" w:color="auto"/>
            <w:bottom w:val="none" w:sz="0" w:space="0" w:color="auto"/>
            <w:right w:val="none" w:sz="0" w:space="0" w:color="auto"/>
          </w:divBdr>
        </w:div>
        <w:div w:id="1851986082">
          <w:marLeft w:val="547"/>
          <w:marRight w:val="0"/>
          <w:marTop w:val="154"/>
          <w:marBottom w:val="0"/>
          <w:divBdr>
            <w:top w:val="none" w:sz="0" w:space="0" w:color="auto"/>
            <w:left w:val="none" w:sz="0" w:space="0" w:color="auto"/>
            <w:bottom w:val="none" w:sz="0" w:space="0" w:color="auto"/>
            <w:right w:val="none" w:sz="0" w:space="0" w:color="auto"/>
          </w:divBdr>
        </w:div>
      </w:divsChild>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970401755">
      <w:bodyDiv w:val="1"/>
      <w:marLeft w:val="0"/>
      <w:marRight w:val="0"/>
      <w:marTop w:val="0"/>
      <w:marBottom w:val="0"/>
      <w:divBdr>
        <w:top w:val="none" w:sz="0" w:space="0" w:color="auto"/>
        <w:left w:val="none" w:sz="0" w:space="0" w:color="auto"/>
        <w:bottom w:val="none" w:sz="0" w:space="0" w:color="auto"/>
        <w:right w:val="none" w:sz="0" w:space="0" w:color="auto"/>
      </w:divBdr>
    </w:div>
    <w:div w:id="982738262">
      <w:bodyDiv w:val="1"/>
      <w:marLeft w:val="0"/>
      <w:marRight w:val="0"/>
      <w:marTop w:val="0"/>
      <w:marBottom w:val="0"/>
      <w:divBdr>
        <w:top w:val="none" w:sz="0" w:space="0" w:color="auto"/>
        <w:left w:val="none" w:sz="0" w:space="0" w:color="auto"/>
        <w:bottom w:val="none" w:sz="0" w:space="0" w:color="auto"/>
        <w:right w:val="none" w:sz="0" w:space="0" w:color="auto"/>
      </w:divBdr>
    </w:div>
    <w:div w:id="1142892353">
      <w:bodyDiv w:val="1"/>
      <w:marLeft w:val="0"/>
      <w:marRight w:val="0"/>
      <w:marTop w:val="0"/>
      <w:marBottom w:val="0"/>
      <w:divBdr>
        <w:top w:val="none" w:sz="0" w:space="0" w:color="auto"/>
        <w:left w:val="none" w:sz="0" w:space="0" w:color="auto"/>
        <w:bottom w:val="none" w:sz="0" w:space="0" w:color="auto"/>
        <w:right w:val="none" w:sz="0" w:space="0" w:color="auto"/>
      </w:divBdr>
    </w:div>
    <w:div w:id="1156917729">
      <w:bodyDiv w:val="1"/>
      <w:marLeft w:val="0"/>
      <w:marRight w:val="0"/>
      <w:marTop w:val="0"/>
      <w:marBottom w:val="0"/>
      <w:divBdr>
        <w:top w:val="none" w:sz="0" w:space="0" w:color="auto"/>
        <w:left w:val="none" w:sz="0" w:space="0" w:color="auto"/>
        <w:bottom w:val="none" w:sz="0" w:space="0" w:color="auto"/>
        <w:right w:val="none" w:sz="0" w:space="0" w:color="auto"/>
      </w:divBdr>
      <w:divsChild>
        <w:div w:id="177549681">
          <w:marLeft w:val="547"/>
          <w:marRight w:val="0"/>
          <w:marTop w:val="154"/>
          <w:marBottom w:val="0"/>
          <w:divBdr>
            <w:top w:val="none" w:sz="0" w:space="0" w:color="auto"/>
            <w:left w:val="none" w:sz="0" w:space="0" w:color="auto"/>
            <w:bottom w:val="none" w:sz="0" w:space="0" w:color="auto"/>
            <w:right w:val="none" w:sz="0" w:space="0" w:color="auto"/>
          </w:divBdr>
        </w:div>
      </w:divsChild>
    </w:div>
    <w:div w:id="1506704625">
      <w:bodyDiv w:val="1"/>
      <w:marLeft w:val="0"/>
      <w:marRight w:val="0"/>
      <w:marTop w:val="0"/>
      <w:marBottom w:val="0"/>
      <w:divBdr>
        <w:top w:val="none" w:sz="0" w:space="0" w:color="auto"/>
        <w:left w:val="none" w:sz="0" w:space="0" w:color="auto"/>
        <w:bottom w:val="none" w:sz="0" w:space="0" w:color="auto"/>
        <w:right w:val="none" w:sz="0" w:space="0" w:color="auto"/>
      </w:divBdr>
    </w:div>
    <w:div w:id="1698697237">
      <w:bodyDiv w:val="1"/>
      <w:marLeft w:val="0"/>
      <w:marRight w:val="0"/>
      <w:marTop w:val="0"/>
      <w:marBottom w:val="0"/>
      <w:divBdr>
        <w:top w:val="none" w:sz="0" w:space="0" w:color="auto"/>
        <w:left w:val="none" w:sz="0" w:space="0" w:color="auto"/>
        <w:bottom w:val="none" w:sz="0" w:space="0" w:color="auto"/>
        <w:right w:val="none" w:sz="0" w:space="0" w:color="auto"/>
      </w:divBdr>
      <w:divsChild>
        <w:div w:id="2123645335">
          <w:marLeft w:val="547"/>
          <w:marRight w:val="0"/>
          <w:marTop w:val="154"/>
          <w:marBottom w:val="0"/>
          <w:divBdr>
            <w:top w:val="none" w:sz="0" w:space="0" w:color="auto"/>
            <w:left w:val="none" w:sz="0" w:space="0" w:color="auto"/>
            <w:bottom w:val="none" w:sz="0" w:space="0" w:color="auto"/>
            <w:right w:val="none" w:sz="0" w:space="0" w:color="auto"/>
          </w:divBdr>
        </w:div>
        <w:div w:id="209729125">
          <w:marLeft w:val="547"/>
          <w:marRight w:val="0"/>
          <w:marTop w:val="154"/>
          <w:marBottom w:val="0"/>
          <w:divBdr>
            <w:top w:val="none" w:sz="0" w:space="0" w:color="auto"/>
            <w:left w:val="none" w:sz="0" w:space="0" w:color="auto"/>
            <w:bottom w:val="none" w:sz="0" w:space="0" w:color="auto"/>
            <w:right w:val="none" w:sz="0" w:space="0" w:color="auto"/>
          </w:divBdr>
        </w:div>
        <w:div w:id="168910739">
          <w:marLeft w:val="547"/>
          <w:marRight w:val="0"/>
          <w:marTop w:val="154"/>
          <w:marBottom w:val="0"/>
          <w:divBdr>
            <w:top w:val="none" w:sz="0" w:space="0" w:color="auto"/>
            <w:left w:val="none" w:sz="0" w:space="0" w:color="auto"/>
            <w:bottom w:val="none" w:sz="0" w:space="0" w:color="auto"/>
            <w:right w:val="none" w:sz="0" w:space="0" w:color="auto"/>
          </w:divBdr>
        </w:div>
        <w:div w:id="1306399021">
          <w:marLeft w:val="547"/>
          <w:marRight w:val="0"/>
          <w:marTop w:val="154"/>
          <w:marBottom w:val="0"/>
          <w:divBdr>
            <w:top w:val="none" w:sz="0" w:space="0" w:color="auto"/>
            <w:left w:val="none" w:sz="0" w:space="0" w:color="auto"/>
            <w:bottom w:val="none" w:sz="0" w:space="0" w:color="auto"/>
            <w:right w:val="none" w:sz="0" w:space="0" w:color="auto"/>
          </w:divBdr>
        </w:div>
        <w:div w:id="261182112">
          <w:marLeft w:val="547"/>
          <w:marRight w:val="0"/>
          <w:marTop w:val="154"/>
          <w:marBottom w:val="0"/>
          <w:divBdr>
            <w:top w:val="none" w:sz="0" w:space="0" w:color="auto"/>
            <w:left w:val="none" w:sz="0" w:space="0" w:color="auto"/>
            <w:bottom w:val="none" w:sz="0" w:space="0" w:color="auto"/>
            <w:right w:val="none" w:sz="0" w:space="0" w:color="auto"/>
          </w:divBdr>
        </w:div>
      </w:divsChild>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2031372242">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PowerPoint_Presentation.ppt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f5f3592-6945-4c22-808a-f55b4355eea4" ContentTypeId="0x0101000CDCA907424BAC4488B93C6F45323752"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69bfa16a-a3a9-440c-9133-c4aec73b974f">HQSC-337-3349</_dlc_DocId>
    <_dlc_DocIdUrl xmlns="69bfa16a-a3a9-440c-9133-c4aec73b974f">
      <Url>http://intranet.hqsc.local/DMS/Programmes/_layouts/DocIdRedir.aspx?ID=HQSC-337-3349</Url>
      <Description>HQSC-337-3349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A08F59E40B70164DBBF5F0134B0E6B90" ma:contentTypeVersion="4" ma:contentTypeDescription="Use this content type to classify and store documents on HQSC DMS website" ma:contentTypeScope="" ma:versionID="56879d6425d5b4384a63e758cf217a01">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566D5-82F1-4DF7-9DB1-86C23BC19511}"/>
</file>

<file path=customXml/itemProps2.xml><?xml version="1.0" encoding="utf-8"?>
<ds:datastoreItem xmlns:ds="http://schemas.openxmlformats.org/officeDocument/2006/customXml" ds:itemID="{19052A75-CA2C-4DCB-A9B8-E11258C5C801}"/>
</file>

<file path=customXml/itemProps3.xml><?xml version="1.0" encoding="utf-8"?>
<ds:datastoreItem xmlns:ds="http://schemas.openxmlformats.org/officeDocument/2006/customXml" ds:itemID="{CF5EC754-8E76-4450-AA50-D6FC513E00AF}"/>
</file>

<file path=customXml/itemProps4.xml><?xml version="1.0" encoding="utf-8"?>
<ds:datastoreItem xmlns:ds="http://schemas.openxmlformats.org/officeDocument/2006/customXml" ds:itemID="{AB046B8E-DF1F-4BEC-97EB-D14270B44B66}"/>
</file>

<file path=customXml/itemProps5.xml><?xml version="1.0" encoding="utf-8"?>
<ds:datastoreItem xmlns:ds="http://schemas.openxmlformats.org/officeDocument/2006/customXml" ds:itemID="{F65F16BD-0498-40B4-814E-2437852CBC48}"/>
</file>

<file path=customXml/itemProps6.xml><?xml version="1.0" encoding="utf-8"?>
<ds:datastoreItem xmlns:ds="http://schemas.openxmlformats.org/officeDocument/2006/customXml" ds:itemID="{222C7DD1-F3B5-4291-8EA6-A0CEFE2921F9}"/>
</file>

<file path=docProps/app.xml><?xml version="1.0" encoding="utf-8"?>
<Properties xmlns="http://schemas.openxmlformats.org/officeDocument/2006/extended-properties" xmlns:vt="http://schemas.openxmlformats.org/officeDocument/2006/docPropsVTypes">
  <Template>Normal</Template>
  <TotalTime>6</TotalTime>
  <Pages>4</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PHAG meeting minutes - Dec 2014</vt:lpstr>
    </vt:vector>
  </TitlesOfParts>
  <Company>Toshiba</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PHAG meeting minutes - Dec 2014</dc:title>
  <dc:creator>Emma Forbes</dc:creator>
  <cp:lastModifiedBy>Maree Meehan-Berge</cp:lastModifiedBy>
  <cp:revision>4</cp:revision>
  <cp:lastPrinted>2017-02-13T23:04:00Z</cp:lastPrinted>
  <dcterms:created xsi:type="dcterms:W3CDTF">2017-07-17T01:35:00Z</dcterms:created>
  <dcterms:modified xsi:type="dcterms:W3CDTF">2017-07-17T01:41:00Z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1cd37d08-7a25-42e5-aec7-049ad3257577</vt:lpwstr>
  </property>
  <property fmtid="{D5CDD505-2E9C-101B-9397-08002B2CF9AE}" pid="3" name="ContentTypeId">
    <vt:lpwstr>0x0101000CDCA907424BAC4488B93C6F45323752003DFB7F9CF8FDA049AD8B23B9220D46CD00A08F59E40B70164DBBF5F0134B0E6B90</vt:lpwstr>
  </property>
  <property fmtid="{D5CDD505-2E9C-101B-9397-08002B2CF9AE}" pid="4" name="Order">
    <vt:r8>143000</vt:r8>
  </property>
  <property fmtid="{D5CDD505-2E9C-101B-9397-08002B2CF9AE}" pid="5" name="Name">
    <vt:lpwstr>Board minutes  29 November final draft.docx</vt:lpwstr>
  </property>
</Properties>
</file>