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71206" w14:textId="77777777" w:rsidR="00153240" w:rsidRPr="00E53047" w:rsidRDefault="00153240" w:rsidP="00A542B6">
      <w:pPr>
        <w:pStyle w:val="Heading1"/>
        <w:pBdr>
          <w:bottom w:val="single" w:sz="4" w:space="1" w:color="auto"/>
        </w:pBdr>
        <w:spacing w:line="276" w:lineRule="auto"/>
        <w:rPr>
          <w:rFonts w:cs="Arial"/>
          <w:sz w:val="20"/>
          <w:szCs w:val="20"/>
        </w:rPr>
      </w:pPr>
    </w:p>
    <w:p w14:paraId="35411A4A" w14:textId="21D542FC" w:rsidR="00CE3C1B" w:rsidRPr="00E53047" w:rsidRDefault="00CE3C1B" w:rsidP="00A542B6">
      <w:pPr>
        <w:pStyle w:val="Default"/>
        <w:spacing w:line="276" w:lineRule="auto"/>
        <w:rPr>
          <w:rFonts w:ascii="Arial" w:hAnsi="Arial" w:cs="Arial"/>
          <w:sz w:val="22"/>
          <w:szCs w:val="22"/>
        </w:rPr>
      </w:pPr>
    </w:p>
    <w:p w14:paraId="30A5BB9E" w14:textId="29D0EFB5" w:rsidR="00E826DF" w:rsidRPr="00E53047" w:rsidRDefault="0093043D" w:rsidP="00A542B6">
      <w:pPr>
        <w:pStyle w:val="Default"/>
        <w:spacing w:line="276" w:lineRule="auto"/>
        <w:rPr>
          <w:rFonts w:ascii="Arial" w:hAnsi="Arial" w:cs="Arial"/>
          <w:sz w:val="22"/>
          <w:szCs w:val="22"/>
        </w:rPr>
      </w:pPr>
      <w:r w:rsidRPr="00E53047">
        <w:rPr>
          <w:rFonts w:ascii="Arial" w:hAnsi="Arial" w:cs="Arial"/>
          <w:b/>
          <w:sz w:val="22"/>
          <w:szCs w:val="22"/>
        </w:rPr>
        <w:t>Background</w:t>
      </w:r>
    </w:p>
    <w:p w14:paraId="2BBDC23A" w14:textId="77777777" w:rsidR="0093043D" w:rsidRPr="00E53047" w:rsidRDefault="0093043D" w:rsidP="00A542B6">
      <w:pPr>
        <w:pStyle w:val="Default"/>
        <w:spacing w:line="276" w:lineRule="auto"/>
        <w:rPr>
          <w:rFonts w:ascii="Arial" w:hAnsi="Arial" w:cs="Arial"/>
          <w:sz w:val="22"/>
          <w:szCs w:val="22"/>
        </w:rPr>
      </w:pPr>
    </w:p>
    <w:p w14:paraId="1DB71207" w14:textId="65CFD50B" w:rsidR="00D654B1" w:rsidRPr="00E53047" w:rsidRDefault="00CF2526" w:rsidP="00A542B6">
      <w:pPr>
        <w:pStyle w:val="Default"/>
        <w:spacing w:line="276" w:lineRule="auto"/>
        <w:rPr>
          <w:rFonts w:ascii="Arial" w:hAnsi="Arial" w:cs="Arial"/>
          <w:sz w:val="22"/>
          <w:szCs w:val="22"/>
        </w:rPr>
      </w:pPr>
      <w:r w:rsidRPr="00E53047">
        <w:rPr>
          <w:rFonts w:ascii="Arial" w:hAnsi="Arial" w:cs="Arial"/>
          <w:sz w:val="22"/>
          <w:szCs w:val="22"/>
        </w:rPr>
        <w:t>Understanding patients’ experience is vital to improving patient safety and the quality of care. The Ministry of Health and the Health Quality &amp; Safety Commission are introducing a</w:t>
      </w:r>
      <w:r w:rsidR="0075384E">
        <w:rPr>
          <w:rFonts w:ascii="Arial" w:hAnsi="Arial" w:cs="Arial"/>
          <w:sz w:val="22"/>
          <w:szCs w:val="22"/>
        </w:rPr>
        <w:t>n</w:t>
      </w:r>
      <w:r w:rsidRPr="00E53047">
        <w:rPr>
          <w:rFonts w:ascii="Arial" w:hAnsi="Arial" w:cs="Arial"/>
          <w:sz w:val="22"/>
          <w:szCs w:val="22"/>
        </w:rPr>
        <w:t xml:space="preserve"> </w:t>
      </w:r>
      <w:r w:rsidR="001D2F94" w:rsidRPr="00E53047">
        <w:rPr>
          <w:rFonts w:ascii="Arial" w:hAnsi="Arial" w:cs="Arial"/>
          <w:sz w:val="22"/>
          <w:szCs w:val="22"/>
        </w:rPr>
        <w:t xml:space="preserve">online </w:t>
      </w:r>
      <w:r w:rsidRPr="00E53047">
        <w:rPr>
          <w:rFonts w:ascii="Arial" w:hAnsi="Arial" w:cs="Arial"/>
          <w:sz w:val="22"/>
          <w:szCs w:val="22"/>
        </w:rPr>
        <w:t>patient experience survey for primary care</w:t>
      </w:r>
      <w:r w:rsidR="001D2F94" w:rsidRPr="00E53047">
        <w:rPr>
          <w:rFonts w:ascii="Arial" w:hAnsi="Arial" w:cs="Arial"/>
          <w:sz w:val="22"/>
          <w:szCs w:val="22"/>
        </w:rPr>
        <w:t>.</w:t>
      </w:r>
      <w:r w:rsidRPr="00E53047">
        <w:rPr>
          <w:rFonts w:ascii="Arial" w:hAnsi="Arial" w:cs="Arial"/>
          <w:sz w:val="22"/>
          <w:szCs w:val="22"/>
        </w:rPr>
        <w:t xml:space="preserve"> </w:t>
      </w:r>
      <w:r w:rsidR="0057107F" w:rsidRPr="00E53047">
        <w:rPr>
          <w:rFonts w:ascii="Arial" w:hAnsi="Arial" w:cs="Arial"/>
          <w:sz w:val="22"/>
          <w:szCs w:val="22"/>
        </w:rPr>
        <w:t>Pati</w:t>
      </w:r>
      <w:r w:rsidR="00EB2A3D" w:rsidRPr="00E53047">
        <w:rPr>
          <w:rFonts w:ascii="Arial" w:hAnsi="Arial" w:cs="Arial"/>
          <w:sz w:val="22"/>
          <w:szCs w:val="22"/>
        </w:rPr>
        <w:t xml:space="preserve">ent </w:t>
      </w:r>
      <w:r w:rsidR="0075384E">
        <w:rPr>
          <w:rFonts w:ascii="Arial" w:hAnsi="Arial" w:cs="Arial"/>
          <w:sz w:val="22"/>
          <w:szCs w:val="22"/>
        </w:rPr>
        <w:t xml:space="preserve">participation is voluntary and their </w:t>
      </w:r>
      <w:r w:rsidR="00EB2A3D" w:rsidRPr="00E53047">
        <w:rPr>
          <w:rFonts w:ascii="Arial" w:hAnsi="Arial" w:cs="Arial"/>
          <w:sz w:val="22"/>
          <w:szCs w:val="22"/>
        </w:rPr>
        <w:t>responses will be anonymous unless they choose to provide their contact details.</w:t>
      </w:r>
    </w:p>
    <w:p w14:paraId="3E56675D" w14:textId="153CEC0A" w:rsidR="0093043D" w:rsidRPr="00E53047" w:rsidRDefault="0093043D" w:rsidP="00A542B6">
      <w:pPr>
        <w:pStyle w:val="Default"/>
        <w:spacing w:line="276" w:lineRule="auto"/>
        <w:rPr>
          <w:rFonts w:ascii="Arial" w:hAnsi="Arial" w:cs="Arial"/>
          <w:sz w:val="22"/>
          <w:szCs w:val="22"/>
        </w:rPr>
      </w:pPr>
    </w:p>
    <w:p w14:paraId="592C581B" w14:textId="07CF029E" w:rsidR="0093043D" w:rsidRPr="00E53047" w:rsidRDefault="0093043D" w:rsidP="00A542B6">
      <w:pPr>
        <w:pStyle w:val="Default"/>
        <w:spacing w:line="276" w:lineRule="auto"/>
        <w:rPr>
          <w:rFonts w:ascii="Arial" w:hAnsi="Arial" w:cs="Arial"/>
          <w:sz w:val="22"/>
          <w:szCs w:val="22"/>
        </w:rPr>
      </w:pPr>
      <w:r w:rsidRPr="00E53047">
        <w:rPr>
          <w:rFonts w:ascii="Arial" w:hAnsi="Arial" w:cs="Arial"/>
          <w:sz w:val="22"/>
          <w:szCs w:val="22"/>
        </w:rPr>
        <w:t xml:space="preserve">The survey consists of different modules that patients complete according to which health services they have accessed in the last year. There is space for patients to provide </w:t>
      </w:r>
      <w:r w:rsidR="001D7C40" w:rsidRPr="00E53047">
        <w:rPr>
          <w:rFonts w:ascii="Arial" w:hAnsi="Arial" w:cs="Arial"/>
          <w:sz w:val="22"/>
          <w:szCs w:val="22"/>
        </w:rPr>
        <w:t xml:space="preserve">one or more </w:t>
      </w:r>
      <w:r w:rsidRPr="00E53047">
        <w:rPr>
          <w:rFonts w:ascii="Arial" w:hAnsi="Arial" w:cs="Arial"/>
          <w:sz w:val="22"/>
          <w:szCs w:val="22"/>
        </w:rPr>
        <w:t xml:space="preserve">free-text comments </w:t>
      </w:r>
      <w:r w:rsidR="001D7C40" w:rsidRPr="00E53047">
        <w:rPr>
          <w:rFonts w:ascii="Arial" w:hAnsi="Arial" w:cs="Arial"/>
          <w:sz w:val="22"/>
          <w:szCs w:val="22"/>
        </w:rPr>
        <w:t>in each of the modules, in total the survey contains 22 places where a comment can be made.</w:t>
      </w:r>
    </w:p>
    <w:p w14:paraId="423D7A11" w14:textId="7F625006" w:rsidR="00CE3C1B" w:rsidRPr="00E53047" w:rsidRDefault="00CE3C1B" w:rsidP="00A542B6">
      <w:pPr>
        <w:pStyle w:val="Default"/>
        <w:spacing w:line="276" w:lineRule="auto"/>
        <w:rPr>
          <w:rFonts w:ascii="Arial" w:hAnsi="Arial" w:cs="Arial"/>
          <w:sz w:val="22"/>
          <w:szCs w:val="22"/>
        </w:rPr>
      </w:pPr>
    </w:p>
    <w:p w14:paraId="2BA40D8A" w14:textId="2BD835BB" w:rsidR="001D7C40" w:rsidRPr="00E53047" w:rsidRDefault="00053FF2" w:rsidP="00A542B6">
      <w:pPr>
        <w:pStyle w:val="Default"/>
        <w:spacing w:line="276" w:lineRule="auto"/>
        <w:rPr>
          <w:rFonts w:ascii="Arial" w:hAnsi="Arial" w:cs="Arial"/>
          <w:b/>
          <w:sz w:val="22"/>
          <w:szCs w:val="22"/>
        </w:rPr>
      </w:pPr>
      <w:r>
        <w:rPr>
          <w:rFonts w:ascii="Arial" w:hAnsi="Arial" w:cs="Arial"/>
          <w:b/>
          <w:sz w:val="22"/>
          <w:szCs w:val="22"/>
        </w:rPr>
        <w:t>Viewing</w:t>
      </w:r>
      <w:r w:rsidR="001D7C40" w:rsidRPr="00E53047">
        <w:rPr>
          <w:rFonts w:ascii="Arial" w:hAnsi="Arial" w:cs="Arial"/>
          <w:b/>
          <w:sz w:val="22"/>
          <w:szCs w:val="22"/>
        </w:rPr>
        <w:t xml:space="preserve"> </w:t>
      </w:r>
      <w:r w:rsidR="00356B2A">
        <w:rPr>
          <w:rFonts w:ascii="Arial" w:hAnsi="Arial" w:cs="Arial"/>
          <w:b/>
          <w:sz w:val="22"/>
          <w:szCs w:val="22"/>
        </w:rPr>
        <w:t>patient comments</w:t>
      </w:r>
    </w:p>
    <w:p w14:paraId="2E0EEF0E" w14:textId="77777777" w:rsidR="001D7C40" w:rsidRPr="00E53047" w:rsidRDefault="001D7C40" w:rsidP="00A542B6">
      <w:pPr>
        <w:pStyle w:val="Default"/>
        <w:spacing w:line="276" w:lineRule="auto"/>
        <w:rPr>
          <w:rFonts w:ascii="Arial" w:hAnsi="Arial" w:cs="Arial"/>
          <w:b/>
          <w:sz w:val="22"/>
          <w:szCs w:val="22"/>
        </w:rPr>
      </w:pPr>
    </w:p>
    <w:p w14:paraId="43C889FC" w14:textId="16F9515B" w:rsidR="00CE3C1B" w:rsidRDefault="00B45E1E" w:rsidP="00A542B6">
      <w:pPr>
        <w:pStyle w:val="Default"/>
        <w:spacing w:line="276" w:lineRule="auto"/>
        <w:rPr>
          <w:rFonts w:ascii="Arial" w:hAnsi="Arial" w:cs="Arial"/>
          <w:sz w:val="22"/>
          <w:szCs w:val="22"/>
        </w:rPr>
      </w:pPr>
      <w:r>
        <w:rPr>
          <w:rFonts w:ascii="Arial" w:hAnsi="Arial" w:cs="Arial"/>
          <w:sz w:val="22"/>
          <w:szCs w:val="22"/>
        </w:rPr>
        <w:t>All comments</w:t>
      </w:r>
      <w:r w:rsidR="00053FF2">
        <w:rPr>
          <w:rFonts w:ascii="Arial" w:hAnsi="Arial" w:cs="Arial"/>
          <w:sz w:val="22"/>
          <w:szCs w:val="22"/>
        </w:rPr>
        <w:t xml:space="preserve"> made by patients are anonymous for the patient </w:t>
      </w:r>
      <w:r w:rsidR="005E1B1A">
        <w:rPr>
          <w:rFonts w:ascii="Arial" w:hAnsi="Arial" w:cs="Arial"/>
          <w:sz w:val="22"/>
          <w:szCs w:val="22"/>
        </w:rPr>
        <w:t>however,</w:t>
      </w:r>
      <w:r w:rsidR="00053FF2">
        <w:rPr>
          <w:rFonts w:ascii="Arial" w:hAnsi="Arial" w:cs="Arial"/>
          <w:sz w:val="22"/>
          <w:szCs w:val="22"/>
        </w:rPr>
        <w:t xml:space="preserve"> some comments </w:t>
      </w:r>
      <w:r w:rsidR="005E1B1A">
        <w:rPr>
          <w:rFonts w:ascii="Arial" w:hAnsi="Arial" w:cs="Arial"/>
          <w:sz w:val="22"/>
          <w:szCs w:val="22"/>
        </w:rPr>
        <w:t xml:space="preserve">can </w:t>
      </w:r>
      <w:r w:rsidR="00053FF2">
        <w:rPr>
          <w:rFonts w:ascii="Arial" w:hAnsi="Arial" w:cs="Arial"/>
          <w:sz w:val="22"/>
          <w:szCs w:val="22"/>
        </w:rPr>
        <w:t>identify a practice</w:t>
      </w:r>
      <w:r w:rsidR="005E1B1A">
        <w:rPr>
          <w:rFonts w:ascii="Arial" w:hAnsi="Arial" w:cs="Arial"/>
          <w:sz w:val="22"/>
          <w:szCs w:val="22"/>
        </w:rPr>
        <w:t>,</w:t>
      </w:r>
      <w:r w:rsidR="00053FF2">
        <w:rPr>
          <w:rFonts w:ascii="Arial" w:hAnsi="Arial" w:cs="Arial"/>
          <w:sz w:val="22"/>
          <w:szCs w:val="22"/>
        </w:rPr>
        <w:t xml:space="preserve"> staff member</w:t>
      </w:r>
      <w:r w:rsidR="005E1B1A">
        <w:rPr>
          <w:rFonts w:ascii="Arial" w:hAnsi="Arial" w:cs="Arial"/>
          <w:sz w:val="22"/>
          <w:szCs w:val="22"/>
        </w:rPr>
        <w:t xml:space="preserve"> or other health organisation</w:t>
      </w:r>
      <w:r w:rsidR="00053FF2">
        <w:rPr>
          <w:rFonts w:ascii="Arial" w:hAnsi="Arial" w:cs="Arial"/>
          <w:sz w:val="22"/>
          <w:szCs w:val="22"/>
        </w:rPr>
        <w:t>.</w:t>
      </w:r>
    </w:p>
    <w:p w14:paraId="7FD9641E" w14:textId="77777777" w:rsidR="00053FF2" w:rsidRDefault="00053FF2" w:rsidP="00A542B6">
      <w:pPr>
        <w:pStyle w:val="Default"/>
        <w:spacing w:line="276" w:lineRule="auto"/>
        <w:rPr>
          <w:rFonts w:ascii="Arial" w:hAnsi="Arial" w:cs="Arial"/>
          <w:sz w:val="22"/>
          <w:szCs w:val="22"/>
        </w:rPr>
      </w:pPr>
    </w:p>
    <w:p w14:paraId="0E1F7E98" w14:textId="211FC248" w:rsidR="00CE3C1B" w:rsidRDefault="00053FF2" w:rsidP="00A542B6">
      <w:pPr>
        <w:pStyle w:val="Default"/>
        <w:spacing w:line="276" w:lineRule="auto"/>
        <w:rPr>
          <w:rFonts w:ascii="Arial" w:hAnsi="Arial" w:cs="Arial"/>
          <w:sz w:val="22"/>
          <w:szCs w:val="22"/>
        </w:rPr>
      </w:pPr>
      <w:r>
        <w:rPr>
          <w:rFonts w:ascii="Arial" w:hAnsi="Arial" w:cs="Arial"/>
          <w:sz w:val="22"/>
          <w:szCs w:val="22"/>
        </w:rPr>
        <w:t>Different organisations have different levels of access:</w:t>
      </w:r>
    </w:p>
    <w:p w14:paraId="1FD07E4F" w14:textId="77777777" w:rsidR="00A735C4" w:rsidRDefault="00A735C4" w:rsidP="00A542B6">
      <w:pPr>
        <w:pStyle w:val="Default"/>
        <w:numPr>
          <w:ilvl w:val="0"/>
          <w:numId w:val="27"/>
        </w:numPr>
        <w:spacing w:line="276" w:lineRule="auto"/>
        <w:rPr>
          <w:rFonts w:ascii="Arial" w:hAnsi="Arial" w:cs="Arial"/>
          <w:sz w:val="22"/>
          <w:szCs w:val="22"/>
        </w:rPr>
      </w:pPr>
      <w:r>
        <w:rPr>
          <w:rFonts w:ascii="Arial" w:hAnsi="Arial" w:cs="Arial"/>
          <w:sz w:val="22"/>
          <w:szCs w:val="22"/>
        </w:rPr>
        <w:t>P</w:t>
      </w:r>
      <w:r w:rsidRPr="00053FF2">
        <w:rPr>
          <w:rFonts w:ascii="Arial" w:hAnsi="Arial" w:cs="Arial"/>
          <w:sz w:val="22"/>
          <w:szCs w:val="22"/>
        </w:rPr>
        <w:t xml:space="preserve">ractices can </w:t>
      </w:r>
      <w:r>
        <w:rPr>
          <w:rFonts w:ascii="Arial" w:hAnsi="Arial" w:cs="Arial"/>
          <w:sz w:val="22"/>
          <w:szCs w:val="22"/>
        </w:rPr>
        <w:t xml:space="preserve">only </w:t>
      </w:r>
      <w:r w:rsidRPr="00053FF2">
        <w:rPr>
          <w:rFonts w:ascii="Arial" w:hAnsi="Arial" w:cs="Arial"/>
          <w:sz w:val="22"/>
          <w:szCs w:val="22"/>
        </w:rPr>
        <w:t>view comments made by their patients</w:t>
      </w:r>
      <w:r>
        <w:rPr>
          <w:rFonts w:ascii="Arial" w:hAnsi="Arial" w:cs="Arial"/>
          <w:sz w:val="22"/>
          <w:szCs w:val="22"/>
        </w:rPr>
        <w:t xml:space="preserve">. </w:t>
      </w:r>
    </w:p>
    <w:p w14:paraId="1C8A6BD3" w14:textId="700A06AE" w:rsidR="00A735C4" w:rsidRDefault="00A735C4" w:rsidP="00A542B6">
      <w:pPr>
        <w:pStyle w:val="Default"/>
        <w:numPr>
          <w:ilvl w:val="0"/>
          <w:numId w:val="27"/>
        </w:numPr>
        <w:spacing w:line="276" w:lineRule="auto"/>
        <w:rPr>
          <w:rFonts w:ascii="Arial" w:hAnsi="Arial" w:cs="Arial"/>
          <w:sz w:val="22"/>
          <w:szCs w:val="22"/>
        </w:rPr>
      </w:pPr>
      <w:r>
        <w:rPr>
          <w:rFonts w:ascii="Arial" w:hAnsi="Arial" w:cs="Arial"/>
          <w:sz w:val="22"/>
          <w:szCs w:val="22"/>
        </w:rPr>
        <w:t>P</w:t>
      </w:r>
      <w:r w:rsidR="001B16CE">
        <w:rPr>
          <w:rFonts w:ascii="Arial" w:hAnsi="Arial" w:cs="Arial"/>
          <w:sz w:val="22"/>
          <w:szCs w:val="22"/>
        </w:rPr>
        <w:t>rimary Health Organisations (P</w:t>
      </w:r>
      <w:r>
        <w:rPr>
          <w:rFonts w:ascii="Arial" w:hAnsi="Arial" w:cs="Arial"/>
          <w:sz w:val="22"/>
          <w:szCs w:val="22"/>
        </w:rPr>
        <w:t>HOs</w:t>
      </w:r>
      <w:r w:rsidR="001B16CE">
        <w:rPr>
          <w:rFonts w:ascii="Arial" w:hAnsi="Arial" w:cs="Arial"/>
          <w:sz w:val="22"/>
          <w:szCs w:val="22"/>
        </w:rPr>
        <w:t>)</w:t>
      </w:r>
      <w:r>
        <w:rPr>
          <w:rFonts w:ascii="Arial" w:hAnsi="Arial" w:cs="Arial"/>
          <w:sz w:val="22"/>
          <w:szCs w:val="22"/>
        </w:rPr>
        <w:t xml:space="preserve"> are able to view</w:t>
      </w:r>
      <w:r w:rsidRPr="00053FF2">
        <w:rPr>
          <w:rFonts w:ascii="Arial" w:hAnsi="Arial" w:cs="Arial"/>
          <w:sz w:val="22"/>
          <w:szCs w:val="22"/>
        </w:rPr>
        <w:t xml:space="preserve"> comments made by patients for each of their enrolled practices</w:t>
      </w:r>
      <w:r>
        <w:rPr>
          <w:rFonts w:ascii="Arial" w:hAnsi="Arial" w:cs="Arial"/>
          <w:sz w:val="22"/>
          <w:szCs w:val="22"/>
        </w:rPr>
        <w:t xml:space="preserve"> by name</w:t>
      </w:r>
      <w:r w:rsidRPr="00053FF2">
        <w:rPr>
          <w:rFonts w:ascii="Arial" w:hAnsi="Arial" w:cs="Arial"/>
          <w:sz w:val="22"/>
          <w:szCs w:val="22"/>
        </w:rPr>
        <w:t>.</w:t>
      </w:r>
    </w:p>
    <w:p w14:paraId="0557504D" w14:textId="69010969" w:rsidR="00A735C4" w:rsidRPr="005E1B1A" w:rsidRDefault="00A735C4" w:rsidP="00A542B6">
      <w:pPr>
        <w:pStyle w:val="Default"/>
        <w:numPr>
          <w:ilvl w:val="0"/>
          <w:numId w:val="27"/>
        </w:numPr>
        <w:spacing w:line="276" w:lineRule="auto"/>
        <w:rPr>
          <w:rFonts w:ascii="Arial" w:hAnsi="Arial" w:cs="Arial"/>
          <w:sz w:val="22"/>
          <w:szCs w:val="22"/>
        </w:rPr>
      </w:pPr>
      <w:r>
        <w:rPr>
          <w:rFonts w:ascii="Arial" w:hAnsi="Arial" w:cs="Arial"/>
          <w:sz w:val="22"/>
          <w:szCs w:val="22"/>
        </w:rPr>
        <w:t>D</w:t>
      </w:r>
      <w:r w:rsidR="001B16CE">
        <w:rPr>
          <w:rFonts w:ascii="Arial" w:hAnsi="Arial" w:cs="Arial"/>
          <w:sz w:val="22"/>
          <w:szCs w:val="22"/>
        </w:rPr>
        <w:t xml:space="preserve">istrict </w:t>
      </w:r>
      <w:r>
        <w:rPr>
          <w:rFonts w:ascii="Arial" w:hAnsi="Arial" w:cs="Arial"/>
          <w:sz w:val="22"/>
          <w:szCs w:val="22"/>
        </w:rPr>
        <w:t>H</w:t>
      </w:r>
      <w:r w:rsidR="001B16CE">
        <w:rPr>
          <w:rFonts w:ascii="Arial" w:hAnsi="Arial" w:cs="Arial"/>
          <w:sz w:val="22"/>
          <w:szCs w:val="22"/>
        </w:rPr>
        <w:t xml:space="preserve">ealth </w:t>
      </w:r>
      <w:r>
        <w:rPr>
          <w:rFonts w:ascii="Arial" w:hAnsi="Arial" w:cs="Arial"/>
          <w:sz w:val="22"/>
          <w:szCs w:val="22"/>
        </w:rPr>
        <w:t>B</w:t>
      </w:r>
      <w:r w:rsidR="001B16CE">
        <w:rPr>
          <w:rFonts w:ascii="Arial" w:hAnsi="Arial" w:cs="Arial"/>
          <w:sz w:val="22"/>
          <w:szCs w:val="22"/>
        </w:rPr>
        <w:t>oards (DHB</w:t>
      </w:r>
      <w:r>
        <w:rPr>
          <w:rFonts w:ascii="Arial" w:hAnsi="Arial" w:cs="Arial"/>
          <w:sz w:val="22"/>
          <w:szCs w:val="22"/>
        </w:rPr>
        <w:t>s</w:t>
      </w:r>
      <w:r w:rsidR="001B16CE">
        <w:rPr>
          <w:rFonts w:ascii="Arial" w:hAnsi="Arial" w:cs="Arial"/>
          <w:sz w:val="22"/>
          <w:szCs w:val="22"/>
        </w:rPr>
        <w:t>)</w:t>
      </w:r>
      <w:r>
        <w:rPr>
          <w:rFonts w:ascii="Arial" w:hAnsi="Arial" w:cs="Arial"/>
          <w:sz w:val="22"/>
          <w:szCs w:val="22"/>
        </w:rPr>
        <w:t xml:space="preserve"> are able to view comments at the PHO level, and only for PHOs where they are the lead DHB, the comments are not identifiable by </w:t>
      </w:r>
      <w:r w:rsidR="0099731B">
        <w:rPr>
          <w:rFonts w:ascii="Arial" w:hAnsi="Arial" w:cs="Arial"/>
          <w:sz w:val="22"/>
          <w:szCs w:val="22"/>
        </w:rPr>
        <w:t>practice.</w:t>
      </w:r>
    </w:p>
    <w:p w14:paraId="4063543C" w14:textId="77777777" w:rsidR="00A37434" w:rsidRPr="00E53047" w:rsidRDefault="00A37434" w:rsidP="00A542B6">
      <w:pPr>
        <w:pStyle w:val="Default"/>
        <w:spacing w:line="276" w:lineRule="auto"/>
        <w:rPr>
          <w:rFonts w:ascii="Arial" w:hAnsi="Arial" w:cs="Arial"/>
          <w:sz w:val="22"/>
          <w:szCs w:val="22"/>
        </w:rPr>
      </w:pPr>
    </w:p>
    <w:p w14:paraId="78489FE4" w14:textId="58CCE6B1" w:rsidR="001D7C40" w:rsidRPr="00E53047" w:rsidRDefault="001D7C40" w:rsidP="00A542B6">
      <w:pPr>
        <w:pStyle w:val="Default"/>
        <w:spacing w:line="276" w:lineRule="auto"/>
        <w:rPr>
          <w:rFonts w:ascii="Arial" w:hAnsi="Arial" w:cs="Arial"/>
          <w:b/>
          <w:sz w:val="22"/>
          <w:szCs w:val="22"/>
        </w:rPr>
      </w:pPr>
      <w:r w:rsidRPr="00E53047">
        <w:rPr>
          <w:rFonts w:ascii="Arial" w:hAnsi="Arial" w:cs="Arial"/>
          <w:b/>
          <w:sz w:val="22"/>
          <w:szCs w:val="22"/>
        </w:rPr>
        <w:t>Why comments need to be reviewed</w:t>
      </w:r>
    </w:p>
    <w:p w14:paraId="5FEE6CB3" w14:textId="1D593216" w:rsidR="001D7C40" w:rsidRPr="00E53047" w:rsidRDefault="001D7C40" w:rsidP="00A542B6">
      <w:pPr>
        <w:pStyle w:val="Default"/>
        <w:spacing w:line="276" w:lineRule="auto"/>
        <w:rPr>
          <w:rFonts w:ascii="Arial" w:hAnsi="Arial" w:cs="Arial"/>
          <w:b/>
          <w:sz w:val="22"/>
          <w:szCs w:val="22"/>
        </w:rPr>
      </w:pPr>
    </w:p>
    <w:p w14:paraId="28694E4B" w14:textId="35603A94" w:rsidR="00A37434" w:rsidRPr="00E53047" w:rsidRDefault="00A37434" w:rsidP="00A542B6">
      <w:pPr>
        <w:pStyle w:val="Default"/>
        <w:spacing w:line="276" w:lineRule="auto"/>
        <w:rPr>
          <w:rFonts w:ascii="Arial" w:hAnsi="Arial" w:cs="Arial"/>
          <w:sz w:val="22"/>
          <w:szCs w:val="22"/>
        </w:rPr>
      </w:pPr>
      <w:r w:rsidRPr="00E53047">
        <w:rPr>
          <w:rFonts w:ascii="Arial" w:hAnsi="Arial" w:cs="Arial"/>
          <w:sz w:val="22"/>
          <w:szCs w:val="22"/>
        </w:rPr>
        <w:t>There are important reasons why a systematic process and timely approach to reviewing patient comments is needed. This includes:</w:t>
      </w:r>
    </w:p>
    <w:p w14:paraId="06C554F0" w14:textId="2FD42D38" w:rsidR="00A37434" w:rsidRPr="00E53047" w:rsidRDefault="00692C68" w:rsidP="00A542B6">
      <w:pPr>
        <w:pStyle w:val="Default"/>
        <w:numPr>
          <w:ilvl w:val="0"/>
          <w:numId w:val="20"/>
        </w:numPr>
        <w:spacing w:line="276" w:lineRule="auto"/>
        <w:rPr>
          <w:rFonts w:ascii="Arial" w:hAnsi="Arial" w:cs="Arial"/>
          <w:sz w:val="22"/>
          <w:szCs w:val="22"/>
        </w:rPr>
      </w:pPr>
      <w:r>
        <w:rPr>
          <w:rFonts w:ascii="Arial" w:hAnsi="Arial" w:cs="Arial"/>
          <w:sz w:val="22"/>
          <w:szCs w:val="22"/>
        </w:rPr>
        <w:t>e</w:t>
      </w:r>
      <w:r w:rsidR="00A37434" w:rsidRPr="00E53047">
        <w:rPr>
          <w:rFonts w:ascii="Arial" w:hAnsi="Arial" w:cs="Arial"/>
          <w:sz w:val="22"/>
          <w:szCs w:val="22"/>
        </w:rPr>
        <w:t>nsuring that ‘hate speech’ is identified and removed</w:t>
      </w:r>
    </w:p>
    <w:p w14:paraId="354CCB56" w14:textId="5E0C408A" w:rsidR="001D7C40" w:rsidRPr="00E53047" w:rsidRDefault="00692C68" w:rsidP="00A542B6">
      <w:pPr>
        <w:pStyle w:val="Default"/>
        <w:numPr>
          <w:ilvl w:val="0"/>
          <w:numId w:val="20"/>
        </w:numPr>
        <w:spacing w:line="276" w:lineRule="auto"/>
        <w:rPr>
          <w:rFonts w:ascii="Arial" w:hAnsi="Arial" w:cs="Arial"/>
          <w:sz w:val="22"/>
          <w:szCs w:val="22"/>
        </w:rPr>
      </w:pPr>
      <w:r>
        <w:rPr>
          <w:rFonts w:ascii="Arial" w:hAnsi="Arial" w:cs="Arial"/>
          <w:sz w:val="22"/>
          <w:szCs w:val="22"/>
        </w:rPr>
        <w:t>r</w:t>
      </w:r>
      <w:r w:rsidR="00E5598E">
        <w:rPr>
          <w:rFonts w:ascii="Arial" w:hAnsi="Arial" w:cs="Arial"/>
          <w:sz w:val="22"/>
          <w:szCs w:val="22"/>
        </w:rPr>
        <w:t>emoving</w:t>
      </w:r>
      <w:r w:rsidR="001D7C40" w:rsidRPr="00E53047">
        <w:rPr>
          <w:rFonts w:ascii="Arial" w:hAnsi="Arial" w:cs="Arial"/>
          <w:sz w:val="22"/>
          <w:szCs w:val="22"/>
        </w:rPr>
        <w:t xml:space="preserve"> staff or practice identifiable</w:t>
      </w:r>
      <w:r w:rsidR="009A74CC">
        <w:rPr>
          <w:rFonts w:ascii="Arial" w:hAnsi="Arial" w:cs="Arial"/>
          <w:sz w:val="22"/>
          <w:szCs w:val="22"/>
        </w:rPr>
        <w:t xml:space="preserve"> comments where</w:t>
      </w:r>
      <w:r w:rsidR="001D7C40" w:rsidRPr="00E53047">
        <w:rPr>
          <w:rFonts w:ascii="Arial" w:hAnsi="Arial" w:cs="Arial"/>
          <w:sz w:val="22"/>
          <w:szCs w:val="22"/>
        </w:rPr>
        <w:t xml:space="preserve"> requested</w:t>
      </w:r>
    </w:p>
    <w:p w14:paraId="186C2B2B" w14:textId="14FD5979" w:rsidR="00A37434" w:rsidRPr="00E53047" w:rsidRDefault="00692C68" w:rsidP="00A542B6">
      <w:pPr>
        <w:pStyle w:val="Default"/>
        <w:numPr>
          <w:ilvl w:val="0"/>
          <w:numId w:val="20"/>
        </w:numPr>
        <w:spacing w:line="276" w:lineRule="auto"/>
        <w:rPr>
          <w:rFonts w:ascii="Arial" w:hAnsi="Arial" w:cs="Arial"/>
          <w:sz w:val="22"/>
          <w:szCs w:val="22"/>
        </w:rPr>
      </w:pPr>
      <w:r>
        <w:rPr>
          <w:rFonts w:ascii="Arial" w:hAnsi="Arial" w:cs="Arial"/>
          <w:sz w:val="22"/>
          <w:szCs w:val="22"/>
        </w:rPr>
        <w:t>i</w:t>
      </w:r>
      <w:r w:rsidR="00A37434" w:rsidRPr="00E53047">
        <w:rPr>
          <w:rFonts w:ascii="Arial" w:hAnsi="Arial" w:cs="Arial"/>
          <w:sz w:val="22"/>
          <w:szCs w:val="22"/>
        </w:rPr>
        <w:t>dentify</w:t>
      </w:r>
      <w:r w:rsidR="00E5598E">
        <w:rPr>
          <w:rFonts w:ascii="Arial" w:hAnsi="Arial" w:cs="Arial"/>
          <w:sz w:val="22"/>
          <w:szCs w:val="22"/>
        </w:rPr>
        <w:t>ing</w:t>
      </w:r>
      <w:r w:rsidR="001D7C40" w:rsidRPr="00E53047">
        <w:rPr>
          <w:rFonts w:ascii="Arial" w:hAnsi="Arial" w:cs="Arial"/>
          <w:sz w:val="22"/>
          <w:szCs w:val="22"/>
        </w:rPr>
        <w:t xml:space="preserve"> and act</w:t>
      </w:r>
      <w:r w:rsidR="00E5598E">
        <w:rPr>
          <w:rFonts w:ascii="Arial" w:hAnsi="Arial" w:cs="Arial"/>
          <w:sz w:val="22"/>
          <w:szCs w:val="22"/>
        </w:rPr>
        <w:t>ing</w:t>
      </w:r>
      <w:r w:rsidR="001D7C40" w:rsidRPr="00E53047">
        <w:rPr>
          <w:rFonts w:ascii="Arial" w:hAnsi="Arial" w:cs="Arial"/>
          <w:sz w:val="22"/>
          <w:szCs w:val="22"/>
        </w:rPr>
        <w:t xml:space="preserve"> on</w:t>
      </w:r>
      <w:r w:rsidR="00A37434" w:rsidRPr="00E53047">
        <w:rPr>
          <w:rFonts w:ascii="Arial" w:hAnsi="Arial" w:cs="Arial"/>
          <w:sz w:val="22"/>
          <w:szCs w:val="22"/>
        </w:rPr>
        <w:t xml:space="preserve"> serious issue</w:t>
      </w:r>
      <w:r w:rsidR="001D7C40" w:rsidRPr="00E53047">
        <w:rPr>
          <w:rFonts w:ascii="Arial" w:hAnsi="Arial" w:cs="Arial"/>
          <w:sz w:val="22"/>
          <w:szCs w:val="22"/>
        </w:rPr>
        <w:t>s</w:t>
      </w:r>
      <w:r w:rsidR="00A37434" w:rsidRPr="00E53047">
        <w:rPr>
          <w:rFonts w:ascii="Arial" w:hAnsi="Arial" w:cs="Arial"/>
          <w:sz w:val="22"/>
          <w:szCs w:val="22"/>
        </w:rPr>
        <w:t xml:space="preserve"> such as safety, violence, serious complaint </w:t>
      </w:r>
    </w:p>
    <w:p w14:paraId="462D1A94" w14:textId="795A4A48" w:rsidR="00A37434" w:rsidRPr="00E53047" w:rsidRDefault="00692C68" w:rsidP="00A542B6">
      <w:pPr>
        <w:pStyle w:val="Default"/>
        <w:numPr>
          <w:ilvl w:val="0"/>
          <w:numId w:val="20"/>
        </w:numPr>
        <w:spacing w:line="276" w:lineRule="auto"/>
        <w:rPr>
          <w:rFonts w:ascii="Arial" w:hAnsi="Arial" w:cs="Arial"/>
          <w:sz w:val="22"/>
          <w:szCs w:val="22"/>
        </w:rPr>
      </w:pPr>
      <w:r>
        <w:rPr>
          <w:rFonts w:ascii="Arial" w:hAnsi="Arial" w:cs="Arial"/>
          <w:sz w:val="22"/>
          <w:szCs w:val="22"/>
        </w:rPr>
        <w:t>i</w:t>
      </w:r>
      <w:r w:rsidR="001D7C40" w:rsidRPr="00E53047">
        <w:rPr>
          <w:rFonts w:ascii="Arial" w:hAnsi="Arial" w:cs="Arial"/>
          <w:sz w:val="22"/>
          <w:szCs w:val="22"/>
        </w:rPr>
        <w:t>dentify</w:t>
      </w:r>
      <w:r w:rsidR="00E5598E">
        <w:rPr>
          <w:rFonts w:ascii="Arial" w:hAnsi="Arial" w:cs="Arial"/>
          <w:sz w:val="22"/>
          <w:szCs w:val="22"/>
        </w:rPr>
        <w:t>ing</w:t>
      </w:r>
      <w:r w:rsidR="001D7C40" w:rsidRPr="00E53047">
        <w:rPr>
          <w:rFonts w:ascii="Arial" w:hAnsi="Arial" w:cs="Arial"/>
          <w:sz w:val="22"/>
          <w:szCs w:val="22"/>
        </w:rPr>
        <w:t xml:space="preserve"> and act</w:t>
      </w:r>
      <w:r w:rsidR="00E5598E">
        <w:rPr>
          <w:rFonts w:ascii="Arial" w:hAnsi="Arial" w:cs="Arial"/>
          <w:sz w:val="22"/>
          <w:szCs w:val="22"/>
        </w:rPr>
        <w:t>ing</w:t>
      </w:r>
      <w:r w:rsidR="001D7C40" w:rsidRPr="00E53047">
        <w:rPr>
          <w:rFonts w:ascii="Arial" w:hAnsi="Arial" w:cs="Arial"/>
          <w:sz w:val="22"/>
          <w:szCs w:val="22"/>
        </w:rPr>
        <w:t xml:space="preserve"> on</w:t>
      </w:r>
      <w:r w:rsidR="00A37434" w:rsidRPr="00E53047">
        <w:rPr>
          <w:rFonts w:ascii="Arial" w:hAnsi="Arial" w:cs="Arial"/>
          <w:sz w:val="22"/>
          <w:szCs w:val="22"/>
        </w:rPr>
        <w:t xml:space="preserve"> </w:t>
      </w:r>
      <w:r w:rsidR="001D7C40" w:rsidRPr="00E53047">
        <w:rPr>
          <w:rFonts w:ascii="Arial" w:hAnsi="Arial" w:cs="Arial"/>
          <w:sz w:val="22"/>
          <w:szCs w:val="22"/>
        </w:rPr>
        <w:t>th</w:t>
      </w:r>
      <w:r w:rsidR="00A37434" w:rsidRPr="00E53047">
        <w:rPr>
          <w:rFonts w:ascii="Arial" w:hAnsi="Arial" w:cs="Arial"/>
          <w:sz w:val="22"/>
          <w:szCs w:val="22"/>
        </w:rPr>
        <w:t>ing</w:t>
      </w:r>
      <w:r w:rsidR="001D7C40" w:rsidRPr="00E53047">
        <w:rPr>
          <w:rFonts w:ascii="Arial" w:hAnsi="Arial" w:cs="Arial"/>
          <w:sz w:val="22"/>
          <w:szCs w:val="22"/>
        </w:rPr>
        <w:t>s</w:t>
      </w:r>
      <w:r w:rsidR="00A37434" w:rsidRPr="00E53047">
        <w:rPr>
          <w:rFonts w:ascii="Arial" w:hAnsi="Arial" w:cs="Arial"/>
          <w:sz w:val="22"/>
          <w:szCs w:val="22"/>
        </w:rPr>
        <w:t xml:space="preserve"> </w:t>
      </w:r>
      <w:r w:rsidR="001D7C40" w:rsidRPr="00E53047">
        <w:rPr>
          <w:rFonts w:ascii="Arial" w:hAnsi="Arial" w:cs="Arial"/>
          <w:sz w:val="22"/>
          <w:szCs w:val="22"/>
        </w:rPr>
        <w:t>that require follow-up,</w:t>
      </w:r>
      <w:r w:rsidR="00A37434" w:rsidRPr="00E53047">
        <w:rPr>
          <w:rFonts w:ascii="Arial" w:hAnsi="Arial" w:cs="Arial"/>
          <w:sz w:val="22"/>
          <w:szCs w:val="22"/>
        </w:rPr>
        <w:t xml:space="preserve"> for instance a broken </w:t>
      </w:r>
      <w:r w:rsidR="001D7C40" w:rsidRPr="00E53047">
        <w:rPr>
          <w:rFonts w:ascii="Arial" w:hAnsi="Arial" w:cs="Arial"/>
          <w:sz w:val="22"/>
          <w:szCs w:val="22"/>
        </w:rPr>
        <w:t>handrail</w:t>
      </w:r>
      <w:r w:rsidR="00A37434" w:rsidRPr="00E53047">
        <w:rPr>
          <w:rFonts w:ascii="Arial" w:hAnsi="Arial" w:cs="Arial"/>
          <w:sz w:val="22"/>
          <w:szCs w:val="22"/>
        </w:rPr>
        <w:t xml:space="preserve"> in the clinic.</w:t>
      </w:r>
    </w:p>
    <w:p w14:paraId="1DB7120A" w14:textId="77777777" w:rsidR="001D2F94" w:rsidRPr="00E53047" w:rsidRDefault="001D2F94" w:rsidP="00A542B6">
      <w:pPr>
        <w:pStyle w:val="Default"/>
        <w:spacing w:line="276" w:lineRule="auto"/>
        <w:rPr>
          <w:rFonts w:ascii="Arial" w:hAnsi="Arial" w:cs="Arial"/>
          <w:sz w:val="22"/>
          <w:szCs w:val="22"/>
        </w:rPr>
      </w:pPr>
    </w:p>
    <w:p w14:paraId="40D78079" w14:textId="77777777" w:rsidR="00C007A8" w:rsidRPr="00E53047" w:rsidRDefault="00C007A8" w:rsidP="00A542B6">
      <w:pPr>
        <w:pStyle w:val="Default"/>
        <w:spacing w:line="276" w:lineRule="auto"/>
        <w:rPr>
          <w:rFonts w:ascii="Arial" w:hAnsi="Arial" w:cs="Arial"/>
          <w:b/>
          <w:sz w:val="22"/>
          <w:szCs w:val="22"/>
        </w:rPr>
      </w:pPr>
      <w:r w:rsidRPr="00E53047">
        <w:rPr>
          <w:rFonts w:ascii="Arial" w:hAnsi="Arial" w:cs="Arial"/>
          <w:b/>
          <w:sz w:val="22"/>
          <w:szCs w:val="22"/>
        </w:rPr>
        <w:t>Who should review comments</w:t>
      </w:r>
    </w:p>
    <w:p w14:paraId="0ED2B045" w14:textId="77777777" w:rsidR="00C007A8" w:rsidRPr="00E53047" w:rsidRDefault="00C007A8" w:rsidP="00A542B6">
      <w:pPr>
        <w:pStyle w:val="Default"/>
        <w:spacing w:line="276" w:lineRule="auto"/>
        <w:rPr>
          <w:rFonts w:ascii="Arial" w:hAnsi="Arial" w:cs="Arial"/>
          <w:sz w:val="22"/>
          <w:szCs w:val="22"/>
        </w:rPr>
      </w:pPr>
    </w:p>
    <w:p w14:paraId="601B985A" w14:textId="1F69AC61" w:rsidR="00C007A8" w:rsidRPr="00E53047" w:rsidRDefault="00C007A8" w:rsidP="00A542B6">
      <w:pPr>
        <w:pStyle w:val="Default"/>
        <w:spacing w:line="276" w:lineRule="auto"/>
        <w:rPr>
          <w:rFonts w:ascii="Arial" w:hAnsi="Arial" w:cs="Arial"/>
          <w:sz w:val="22"/>
          <w:szCs w:val="22"/>
        </w:rPr>
      </w:pPr>
      <w:r w:rsidRPr="00E53047">
        <w:rPr>
          <w:rFonts w:ascii="Arial" w:hAnsi="Arial" w:cs="Arial"/>
          <w:sz w:val="22"/>
          <w:szCs w:val="22"/>
        </w:rPr>
        <w:t xml:space="preserve">This is a skilled task and </w:t>
      </w:r>
      <w:r w:rsidR="00E5598E">
        <w:rPr>
          <w:rFonts w:ascii="Arial" w:hAnsi="Arial" w:cs="Arial"/>
          <w:sz w:val="22"/>
          <w:szCs w:val="22"/>
        </w:rPr>
        <w:t xml:space="preserve">comments </w:t>
      </w:r>
      <w:r w:rsidRPr="00E53047">
        <w:rPr>
          <w:rFonts w:ascii="Arial" w:hAnsi="Arial" w:cs="Arial"/>
          <w:sz w:val="22"/>
          <w:szCs w:val="22"/>
        </w:rPr>
        <w:t xml:space="preserve">should be reviewed by </w:t>
      </w:r>
      <w:r w:rsidR="009A74CC">
        <w:rPr>
          <w:rFonts w:ascii="Arial" w:hAnsi="Arial" w:cs="Arial"/>
          <w:sz w:val="22"/>
          <w:szCs w:val="22"/>
        </w:rPr>
        <w:t xml:space="preserve">someone in the PHO who is in a </w:t>
      </w:r>
      <w:r w:rsidR="00692C68">
        <w:rPr>
          <w:rFonts w:ascii="Arial" w:hAnsi="Arial" w:cs="Arial"/>
          <w:sz w:val="22"/>
          <w:szCs w:val="22"/>
        </w:rPr>
        <w:t>q</w:t>
      </w:r>
      <w:r w:rsidR="009A74CC">
        <w:rPr>
          <w:rFonts w:ascii="Arial" w:hAnsi="Arial" w:cs="Arial"/>
          <w:sz w:val="22"/>
          <w:szCs w:val="22"/>
        </w:rPr>
        <w:t>uality manager</w:t>
      </w:r>
      <w:r w:rsidR="00CA35AB">
        <w:rPr>
          <w:rFonts w:ascii="Arial" w:hAnsi="Arial" w:cs="Arial"/>
          <w:sz w:val="22"/>
          <w:szCs w:val="22"/>
        </w:rPr>
        <w:t xml:space="preserve"> or similar role</w:t>
      </w:r>
      <w:r w:rsidR="009A74CC">
        <w:rPr>
          <w:rFonts w:ascii="Arial" w:hAnsi="Arial" w:cs="Arial"/>
          <w:sz w:val="22"/>
          <w:szCs w:val="22"/>
        </w:rPr>
        <w:t xml:space="preserve">. The reviewer </w:t>
      </w:r>
      <w:r w:rsidR="00CA35AB">
        <w:rPr>
          <w:rFonts w:ascii="Arial" w:hAnsi="Arial" w:cs="Arial"/>
          <w:sz w:val="22"/>
          <w:szCs w:val="22"/>
        </w:rPr>
        <w:t>look</w:t>
      </w:r>
      <w:r w:rsidR="00E5598E">
        <w:rPr>
          <w:rFonts w:ascii="Arial" w:hAnsi="Arial" w:cs="Arial"/>
          <w:sz w:val="22"/>
          <w:szCs w:val="22"/>
        </w:rPr>
        <w:t>s</w:t>
      </w:r>
      <w:r w:rsidR="00CA35AB">
        <w:rPr>
          <w:rFonts w:ascii="Arial" w:hAnsi="Arial" w:cs="Arial"/>
          <w:sz w:val="22"/>
          <w:szCs w:val="22"/>
        </w:rPr>
        <w:t xml:space="preserve"> for</w:t>
      </w:r>
      <w:r w:rsidR="009A74CC">
        <w:rPr>
          <w:rFonts w:ascii="Arial" w:hAnsi="Arial" w:cs="Arial"/>
          <w:sz w:val="22"/>
          <w:szCs w:val="22"/>
        </w:rPr>
        <w:t xml:space="preserve"> common threads</w:t>
      </w:r>
      <w:r w:rsidR="00CA35AB">
        <w:rPr>
          <w:rFonts w:ascii="Arial" w:hAnsi="Arial" w:cs="Arial"/>
          <w:sz w:val="22"/>
          <w:szCs w:val="22"/>
        </w:rPr>
        <w:t xml:space="preserve"> and </w:t>
      </w:r>
      <w:r w:rsidR="0075384E">
        <w:rPr>
          <w:rFonts w:ascii="Arial" w:hAnsi="Arial" w:cs="Arial"/>
          <w:sz w:val="22"/>
          <w:szCs w:val="22"/>
        </w:rPr>
        <w:t xml:space="preserve">should </w:t>
      </w:r>
      <w:r w:rsidR="00CA35AB">
        <w:rPr>
          <w:rFonts w:ascii="Arial" w:hAnsi="Arial" w:cs="Arial"/>
          <w:sz w:val="22"/>
          <w:szCs w:val="22"/>
        </w:rPr>
        <w:t xml:space="preserve">be in a position </w:t>
      </w:r>
      <w:r w:rsidR="00E5598E">
        <w:rPr>
          <w:rFonts w:ascii="Arial" w:hAnsi="Arial" w:cs="Arial"/>
          <w:sz w:val="22"/>
          <w:szCs w:val="22"/>
        </w:rPr>
        <w:t>to</w:t>
      </w:r>
      <w:r w:rsidR="00CA35AB">
        <w:rPr>
          <w:rFonts w:ascii="Arial" w:hAnsi="Arial" w:cs="Arial"/>
          <w:sz w:val="22"/>
          <w:szCs w:val="22"/>
        </w:rPr>
        <w:t xml:space="preserve"> take appropriate action in response.</w:t>
      </w:r>
    </w:p>
    <w:p w14:paraId="43C10CF9" w14:textId="77777777" w:rsidR="00C007A8" w:rsidRPr="00E53047" w:rsidRDefault="00C007A8" w:rsidP="00A542B6">
      <w:pPr>
        <w:pStyle w:val="Default"/>
        <w:spacing w:line="276" w:lineRule="auto"/>
        <w:rPr>
          <w:rFonts w:ascii="Arial" w:hAnsi="Arial" w:cs="Arial"/>
          <w:b/>
          <w:sz w:val="22"/>
          <w:szCs w:val="22"/>
        </w:rPr>
      </w:pPr>
    </w:p>
    <w:p w14:paraId="78868D71" w14:textId="77777777" w:rsidR="00086A23" w:rsidRDefault="00086A23" w:rsidP="00A542B6">
      <w:pPr>
        <w:pStyle w:val="Default"/>
        <w:spacing w:line="276" w:lineRule="auto"/>
        <w:rPr>
          <w:rFonts w:ascii="Arial" w:hAnsi="Arial" w:cs="Arial"/>
          <w:b/>
          <w:sz w:val="22"/>
          <w:szCs w:val="22"/>
        </w:rPr>
      </w:pPr>
    </w:p>
    <w:p w14:paraId="12396B43" w14:textId="77777777" w:rsidR="00086A23" w:rsidRDefault="00086A23" w:rsidP="00A542B6">
      <w:pPr>
        <w:pStyle w:val="Default"/>
        <w:spacing w:line="276" w:lineRule="auto"/>
        <w:rPr>
          <w:rFonts w:ascii="Arial" w:hAnsi="Arial" w:cs="Arial"/>
          <w:b/>
          <w:sz w:val="22"/>
          <w:szCs w:val="22"/>
        </w:rPr>
      </w:pPr>
    </w:p>
    <w:p w14:paraId="5A8DEFBA" w14:textId="77777777" w:rsidR="00086A23" w:rsidRDefault="00086A23" w:rsidP="00A542B6">
      <w:pPr>
        <w:pStyle w:val="Default"/>
        <w:spacing w:line="276" w:lineRule="auto"/>
        <w:rPr>
          <w:rFonts w:ascii="Arial" w:hAnsi="Arial" w:cs="Arial"/>
          <w:b/>
          <w:sz w:val="22"/>
          <w:szCs w:val="22"/>
        </w:rPr>
      </w:pPr>
    </w:p>
    <w:p w14:paraId="38CE437B" w14:textId="77777777" w:rsidR="00086A23" w:rsidRDefault="00086A23" w:rsidP="00A542B6">
      <w:pPr>
        <w:pStyle w:val="Default"/>
        <w:spacing w:line="276" w:lineRule="auto"/>
        <w:rPr>
          <w:rFonts w:ascii="Arial" w:hAnsi="Arial" w:cs="Arial"/>
          <w:b/>
          <w:sz w:val="22"/>
          <w:szCs w:val="22"/>
        </w:rPr>
      </w:pPr>
    </w:p>
    <w:p w14:paraId="00774E50" w14:textId="5F977176" w:rsidR="005C0722" w:rsidRDefault="00E9116F" w:rsidP="00A542B6">
      <w:pPr>
        <w:pStyle w:val="Default"/>
        <w:spacing w:line="276" w:lineRule="auto"/>
        <w:rPr>
          <w:rFonts w:ascii="Arial" w:hAnsi="Arial" w:cs="Arial"/>
          <w:b/>
          <w:sz w:val="22"/>
          <w:szCs w:val="22"/>
        </w:rPr>
      </w:pPr>
      <w:r>
        <w:rPr>
          <w:rFonts w:ascii="Arial" w:hAnsi="Arial" w:cs="Arial"/>
          <w:b/>
          <w:sz w:val="22"/>
          <w:szCs w:val="22"/>
        </w:rPr>
        <w:lastRenderedPageBreak/>
        <w:t>Common definitions</w:t>
      </w:r>
    </w:p>
    <w:p w14:paraId="0D08EFE5" w14:textId="77777777" w:rsidR="00E5598E" w:rsidRPr="00E53047" w:rsidRDefault="00E5598E" w:rsidP="00A542B6">
      <w:pPr>
        <w:pStyle w:val="Default"/>
        <w:spacing w:line="276" w:lineRule="auto"/>
        <w:rPr>
          <w:rFonts w:ascii="Arial" w:hAnsi="Arial" w:cs="Arial"/>
          <w:b/>
          <w:sz w:val="22"/>
          <w:szCs w:val="22"/>
        </w:rPr>
      </w:pPr>
    </w:p>
    <w:p w14:paraId="3FBB41FB" w14:textId="0CD7556B" w:rsidR="005C0722" w:rsidRDefault="005C0722" w:rsidP="00A542B6">
      <w:pPr>
        <w:pStyle w:val="Default"/>
        <w:spacing w:line="276" w:lineRule="auto"/>
        <w:rPr>
          <w:rFonts w:ascii="Arial" w:hAnsi="Arial" w:cs="Arial"/>
          <w:sz w:val="22"/>
          <w:szCs w:val="22"/>
        </w:rPr>
      </w:pPr>
      <w:r w:rsidRPr="00E53047">
        <w:rPr>
          <w:rFonts w:ascii="Arial" w:hAnsi="Arial" w:cs="Arial"/>
          <w:b/>
          <w:sz w:val="22"/>
          <w:szCs w:val="22"/>
        </w:rPr>
        <w:t>Text moderation:</w:t>
      </w:r>
      <w:r w:rsidRPr="00E53047">
        <w:rPr>
          <w:rFonts w:ascii="Arial" w:hAnsi="Arial" w:cs="Arial"/>
          <w:sz w:val="22"/>
          <w:szCs w:val="22"/>
        </w:rPr>
        <w:t xml:space="preserve"> This is the process of editing patient comments.</w:t>
      </w:r>
      <w:r w:rsidRPr="00E53047">
        <w:rPr>
          <w:rFonts w:ascii="Arial" w:eastAsiaTheme="majorEastAsia" w:hAnsi="Arial" w:cs="Arial"/>
          <w:sz w:val="22"/>
          <w:szCs w:val="22"/>
          <w:lang w:eastAsia="en-GB"/>
        </w:rPr>
        <w:t xml:space="preserve"> </w:t>
      </w:r>
      <w:r w:rsidRPr="00E53047">
        <w:rPr>
          <w:rFonts w:ascii="Arial" w:hAnsi="Arial" w:cs="Arial"/>
          <w:sz w:val="22"/>
          <w:szCs w:val="22"/>
        </w:rPr>
        <w:t xml:space="preserve">Original comments remain accessible to super-users in the text moderation area </w:t>
      </w:r>
      <w:proofErr w:type="spellStart"/>
      <w:r w:rsidRPr="00E53047">
        <w:rPr>
          <w:rFonts w:ascii="Arial" w:hAnsi="Arial" w:cs="Arial"/>
          <w:sz w:val="22"/>
          <w:szCs w:val="22"/>
        </w:rPr>
        <w:t>ie</w:t>
      </w:r>
      <w:proofErr w:type="spellEnd"/>
      <w:r w:rsidR="00086A23">
        <w:rPr>
          <w:rFonts w:ascii="Arial" w:hAnsi="Arial" w:cs="Arial"/>
          <w:sz w:val="22"/>
          <w:szCs w:val="22"/>
        </w:rPr>
        <w:t>,</w:t>
      </w:r>
      <w:r w:rsidRPr="00E53047">
        <w:rPr>
          <w:rFonts w:ascii="Arial" w:hAnsi="Arial" w:cs="Arial"/>
          <w:sz w:val="22"/>
          <w:szCs w:val="22"/>
        </w:rPr>
        <w:t xml:space="preserve"> if they edit a comment</w:t>
      </w:r>
      <w:r w:rsidR="00EC72F6">
        <w:rPr>
          <w:rFonts w:ascii="Arial" w:hAnsi="Arial" w:cs="Arial"/>
          <w:sz w:val="22"/>
          <w:szCs w:val="22"/>
        </w:rPr>
        <w:t>,</w:t>
      </w:r>
      <w:r w:rsidRPr="00E53047">
        <w:rPr>
          <w:rFonts w:ascii="Arial" w:hAnsi="Arial" w:cs="Arial"/>
          <w:sz w:val="22"/>
          <w:szCs w:val="22"/>
        </w:rPr>
        <w:t xml:space="preserve"> they see the original comment and the edited comment. </w:t>
      </w:r>
    </w:p>
    <w:p w14:paraId="6DE4B51F" w14:textId="77777777" w:rsidR="00086A23" w:rsidRPr="00E53047" w:rsidRDefault="00086A23" w:rsidP="00A542B6">
      <w:pPr>
        <w:pStyle w:val="Default"/>
        <w:spacing w:line="276" w:lineRule="auto"/>
        <w:rPr>
          <w:rFonts w:ascii="Arial" w:hAnsi="Arial" w:cs="Arial"/>
          <w:sz w:val="22"/>
          <w:szCs w:val="22"/>
        </w:rPr>
      </w:pPr>
    </w:p>
    <w:p w14:paraId="73402C63" w14:textId="5A1DB03B" w:rsidR="005C0722" w:rsidRPr="00E53047" w:rsidRDefault="005C0722" w:rsidP="00A542B6">
      <w:pPr>
        <w:pStyle w:val="Default"/>
        <w:spacing w:line="276" w:lineRule="auto"/>
        <w:rPr>
          <w:rFonts w:ascii="Arial" w:hAnsi="Arial" w:cs="Arial"/>
          <w:sz w:val="22"/>
          <w:szCs w:val="22"/>
        </w:rPr>
      </w:pPr>
      <w:r w:rsidRPr="00E53047">
        <w:rPr>
          <w:rFonts w:ascii="Arial" w:hAnsi="Arial" w:cs="Arial"/>
          <w:b/>
          <w:sz w:val="22"/>
          <w:szCs w:val="22"/>
        </w:rPr>
        <w:t>Super-user:</w:t>
      </w:r>
      <w:r w:rsidRPr="00E53047">
        <w:rPr>
          <w:rFonts w:ascii="Arial" w:eastAsiaTheme="majorEastAsia" w:hAnsi="Arial" w:cs="Arial"/>
          <w:color w:val="auto"/>
          <w:sz w:val="22"/>
          <w:szCs w:val="22"/>
          <w:lang w:eastAsia="en-GB"/>
        </w:rPr>
        <w:t xml:space="preserve"> </w:t>
      </w:r>
      <w:r w:rsidRPr="00E53047">
        <w:rPr>
          <w:rFonts w:ascii="Arial" w:hAnsi="Arial" w:cs="Arial"/>
          <w:sz w:val="22"/>
          <w:szCs w:val="22"/>
        </w:rPr>
        <w:t>This is the person who has administrative rights for their organisation on the patient experience survey dashboard.</w:t>
      </w:r>
    </w:p>
    <w:p w14:paraId="3A27CCC6" w14:textId="77777777" w:rsidR="00086A23" w:rsidRDefault="00086A23" w:rsidP="00A542B6">
      <w:pPr>
        <w:pStyle w:val="Default"/>
        <w:spacing w:line="276" w:lineRule="auto"/>
        <w:rPr>
          <w:rFonts w:ascii="Arial" w:hAnsi="Arial" w:cs="Arial"/>
          <w:b/>
          <w:sz w:val="22"/>
        </w:rPr>
      </w:pPr>
    </w:p>
    <w:p w14:paraId="4E278836" w14:textId="75993E39" w:rsidR="005C0722" w:rsidRPr="00E53047" w:rsidRDefault="005C0722" w:rsidP="00A542B6">
      <w:pPr>
        <w:pStyle w:val="Default"/>
        <w:spacing w:line="276" w:lineRule="auto"/>
        <w:rPr>
          <w:rFonts w:ascii="Arial" w:hAnsi="Arial" w:cs="Arial"/>
          <w:sz w:val="22"/>
        </w:rPr>
      </w:pPr>
      <w:r w:rsidRPr="00E53047">
        <w:rPr>
          <w:rFonts w:ascii="Arial" w:hAnsi="Arial" w:cs="Arial"/>
          <w:b/>
          <w:sz w:val="22"/>
        </w:rPr>
        <w:t>Patient contact request</w:t>
      </w:r>
      <w:r w:rsidR="00EC72F6">
        <w:rPr>
          <w:rFonts w:ascii="Arial" w:hAnsi="Arial" w:cs="Arial"/>
          <w:b/>
          <w:sz w:val="22"/>
        </w:rPr>
        <w:t>:</w:t>
      </w:r>
      <w:r w:rsidRPr="00E53047">
        <w:rPr>
          <w:rFonts w:ascii="Arial" w:hAnsi="Arial" w:cs="Arial"/>
          <w:sz w:val="22"/>
        </w:rPr>
        <w:t xml:space="preserve"> This is where a patient requests that their practice contact them to discuss their feedback or health experience. Currently, </w:t>
      </w:r>
      <w:r w:rsidR="00CC288C">
        <w:rPr>
          <w:rFonts w:ascii="Arial" w:hAnsi="Arial" w:cs="Arial"/>
          <w:sz w:val="22"/>
        </w:rPr>
        <w:t xml:space="preserve">Ipsos emails the practices to alert them that there is a contact request to action. </w:t>
      </w:r>
    </w:p>
    <w:p w14:paraId="35260A2C" w14:textId="77777777" w:rsidR="005C0722" w:rsidRPr="00E53047" w:rsidRDefault="005C0722" w:rsidP="00A542B6">
      <w:pPr>
        <w:pStyle w:val="Default"/>
        <w:spacing w:line="276" w:lineRule="auto"/>
        <w:rPr>
          <w:rFonts w:ascii="Arial" w:hAnsi="Arial" w:cs="Arial"/>
          <w:sz w:val="22"/>
        </w:rPr>
      </w:pPr>
    </w:p>
    <w:p w14:paraId="4D8A428C" w14:textId="09B1F7AF" w:rsidR="007065F9" w:rsidRDefault="00C007A8" w:rsidP="00A542B6">
      <w:pPr>
        <w:pStyle w:val="Default"/>
        <w:spacing w:line="276" w:lineRule="auto"/>
        <w:rPr>
          <w:rFonts w:ascii="Arial" w:hAnsi="Arial" w:cs="Arial"/>
          <w:b/>
          <w:sz w:val="22"/>
          <w:szCs w:val="22"/>
        </w:rPr>
      </w:pPr>
      <w:r w:rsidRPr="00E53047">
        <w:rPr>
          <w:rFonts w:ascii="Arial" w:hAnsi="Arial" w:cs="Arial"/>
          <w:b/>
          <w:sz w:val="22"/>
          <w:szCs w:val="22"/>
        </w:rPr>
        <w:t>Principles</w:t>
      </w:r>
      <w:r w:rsidR="00E5598E">
        <w:rPr>
          <w:rFonts w:ascii="Arial" w:hAnsi="Arial" w:cs="Arial"/>
          <w:b/>
          <w:sz w:val="22"/>
          <w:szCs w:val="22"/>
        </w:rPr>
        <w:t xml:space="preserve"> for reviewing comments</w:t>
      </w:r>
    </w:p>
    <w:p w14:paraId="23FA3F75" w14:textId="77777777" w:rsidR="00267D31" w:rsidRPr="00E53047" w:rsidRDefault="00267D31" w:rsidP="00A542B6">
      <w:pPr>
        <w:pStyle w:val="Default"/>
        <w:spacing w:line="276" w:lineRule="auto"/>
        <w:rPr>
          <w:rFonts w:ascii="Arial" w:hAnsi="Arial" w:cs="Arial"/>
          <w:sz w:val="22"/>
          <w:szCs w:val="22"/>
        </w:rPr>
      </w:pPr>
    </w:p>
    <w:p w14:paraId="5F00EBC7" w14:textId="0B2402B3" w:rsidR="00C007A8" w:rsidRPr="00E53047" w:rsidRDefault="00E53047" w:rsidP="00A542B6">
      <w:pPr>
        <w:pStyle w:val="Default"/>
        <w:numPr>
          <w:ilvl w:val="0"/>
          <w:numId w:val="23"/>
        </w:numPr>
        <w:spacing w:line="276" w:lineRule="auto"/>
        <w:rPr>
          <w:rFonts w:ascii="Arial" w:hAnsi="Arial" w:cs="Arial"/>
          <w:sz w:val="22"/>
          <w:szCs w:val="22"/>
        </w:rPr>
      </w:pPr>
      <w:r w:rsidRPr="00E53047">
        <w:rPr>
          <w:rFonts w:ascii="Arial" w:hAnsi="Arial" w:cs="Arial"/>
          <w:sz w:val="22"/>
          <w:szCs w:val="22"/>
        </w:rPr>
        <w:t>In general, s</w:t>
      </w:r>
      <w:r w:rsidR="005C0722" w:rsidRPr="00E53047">
        <w:rPr>
          <w:rFonts w:ascii="Arial" w:hAnsi="Arial" w:cs="Arial"/>
          <w:sz w:val="22"/>
          <w:szCs w:val="22"/>
        </w:rPr>
        <w:t xml:space="preserve">wear words do not need to </w:t>
      </w:r>
      <w:r w:rsidR="0075384E">
        <w:rPr>
          <w:rFonts w:ascii="Arial" w:hAnsi="Arial" w:cs="Arial"/>
          <w:sz w:val="22"/>
          <w:szCs w:val="22"/>
        </w:rPr>
        <w:t xml:space="preserve">be </w:t>
      </w:r>
      <w:r w:rsidR="005C0722" w:rsidRPr="00E53047">
        <w:rPr>
          <w:rFonts w:ascii="Arial" w:hAnsi="Arial" w:cs="Arial"/>
          <w:sz w:val="22"/>
          <w:szCs w:val="22"/>
        </w:rPr>
        <w:t>moderated</w:t>
      </w:r>
      <w:r w:rsidR="00391255" w:rsidRPr="00E53047">
        <w:rPr>
          <w:rFonts w:ascii="Arial" w:hAnsi="Arial" w:cs="Arial"/>
          <w:sz w:val="22"/>
          <w:szCs w:val="22"/>
        </w:rPr>
        <w:t xml:space="preserve"> </w:t>
      </w:r>
      <w:r w:rsidRPr="00E53047">
        <w:rPr>
          <w:rFonts w:ascii="Arial" w:hAnsi="Arial" w:cs="Arial"/>
          <w:sz w:val="22"/>
          <w:szCs w:val="22"/>
        </w:rPr>
        <w:t xml:space="preserve">as they are considered </w:t>
      </w:r>
      <w:r w:rsidR="00391255" w:rsidRPr="00E53047">
        <w:rPr>
          <w:rFonts w:ascii="Arial" w:hAnsi="Arial" w:cs="Arial"/>
          <w:sz w:val="22"/>
          <w:szCs w:val="22"/>
        </w:rPr>
        <w:t>part of normal language</w:t>
      </w:r>
      <w:r w:rsidR="007F79A9">
        <w:rPr>
          <w:rFonts w:ascii="Arial" w:hAnsi="Arial" w:cs="Arial"/>
          <w:sz w:val="22"/>
          <w:szCs w:val="22"/>
        </w:rPr>
        <w:t>.</w:t>
      </w:r>
    </w:p>
    <w:p w14:paraId="6692D3FB" w14:textId="4BAB8284" w:rsidR="00E53047" w:rsidRPr="00E53047" w:rsidRDefault="00E53047" w:rsidP="00A542B6">
      <w:pPr>
        <w:pStyle w:val="Default"/>
        <w:numPr>
          <w:ilvl w:val="0"/>
          <w:numId w:val="23"/>
        </w:numPr>
        <w:spacing w:line="276" w:lineRule="auto"/>
        <w:rPr>
          <w:rFonts w:ascii="Arial" w:hAnsi="Arial" w:cs="Arial"/>
          <w:sz w:val="22"/>
          <w:szCs w:val="22"/>
        </w:rPr>
      </w:pPr>
      <w:r w:rsidRPr="00E53047">
        <w:rPr>
          <w:rFonts w:ascii="Arial" w:hAnsi="Arial" w:cs="Arial"/>
          <w:sz w:val="22"/>
          <w:szCs w:val="22"/>
        </w:rPr>
        <w:t xml:space="preserve">Comments that identify practices and staff do not need to be moderated before they appear on the </w:t>
      </w:r>
      <w:r w:rsidR="0075384E">
        <w:rPr>
          <w:rFonts w:ascii="Arial" w:hAnsi="Arial" w:cs="Arial"/>
          <w:sz w:val="22"/>
          <w:szCs w:val="22"/>
        </w:rPr>
        <w:t xml:space="preserve">reporting </w:t>
      </w:r>
      <w:r w:rsidRPr="00E53047">
        <w:rPr>
          <w:rFonts w:ascii="Arial" w:hAnsi="Arial" w:cs="Arial"/>
          <w:sz w:val="22"/>
          <w:szCs w:val="22"/>
        </w:rPr>
        <w:t>portal. However, identifiable comments can be moderated on request.</w:t>
      </w:r>
    </w:p>
    <w:p w14:paraId="53B3EA1C" w14:textId="7F8847D8" w:rsidR="00E53047" w:rsidRPr="00E53047" w:rsidRDefault="00E53047" w:rsidP="00A542B6">
      <w:pPr>
        <w:pStyle w:val="Default"/>
        <w:numPr>
          <w:ilvl w:val="0"/>
          <w:numId w:val="23"/>
        </w:numPr>
        <w:spacing w:line="276" w:lineRule="auto"/>
        <w:rPr>
          <w:rFonts w:ascii="Arial" w:hAnsi="Arial" w:cs="Arial"/>
          <w:sz w:val="22"/>
          <w:szCs w:val="22"/>
        </w:rPr>
      </w:pPr>
      <w:r w:rsidRPr="00E53047">
        <w:rPr>
          <w:rFonts w:ascii="Arial" w:hAnsi="Arial" w:cs="Arial"/>
          <w:sz w:val="22"/>
          <w:szCs w:val="22"/>
        </w:rPr>
        <w:t>Any editing of text should be minimal and as far as possible retain the strength and intent of the original comments</w:t>
      </w:r>
      <w:r w:rsidR="007F79A9">
        <w:rPr>
          <w:rFonts w:ascii="Arial" w:hAnsi="Arial" w:cs="Arial"/>
          <w:sz w:val="22"/>
          <w:szCs w:val="22"/>
        </w:rPr>
        <w:t>.</w:t>
      </w:r>
    </w:p>
    <w:p w14:paraId="17472EC1" w14:textId="2A3919DD" w:rsidR="00E53047" w:rsidRDefault="006F4188" w:rsidP="00A542B6">
      <w:pPr>
        <w:pStyle w:val="Default"/>
        <w:numPr>
          <w:ilvl w:val="0"/>
          <w:numId w:val="23"/>
        </w:numPr>
        <w:spacing w:line="276" w:lineRule="auto"/>
        <w:rPr>
          <w:rFonts w:ascii="Arial" w:hAnsi="Arial" w:cs="Arial"/>
          <w:sz w:val="22"/>
          <w:szCs w:val="22"/>
        </w:rPr>
      </w:pPr>
      <w:r>
        <w:rPr>
          <w:rFonts w:ascii="Arial" w:hAnsi="Arial" w:cs="Arial"/>
          <w:sz w:val="22"/>
          <w:szCs w:val="22"/>
        </w:rPr>
        <w:t>Practice leaders or m</w:t>
      </w:r>
      <w:r w:rsidR="00E53047" w:rsidRPr="00E53047">
        <w:rPr>
          <w:rFonts w:ascii="Arial" w:hAnsi="Arial" w:cs="Arial"/>
          <w:sz w:val="22"/>
          <w:szCs w:val="22"/>
        </w:rPr>
        <w:t>anagers should be made aware of the original comment when i</w:t>
      </w:r>
      <w:r>
        <w:rPr>
          <w:rFonts w:ascii="Arial" w:hAnsi="Arial" w:cs="Arial"/>
          <w:sz w:val="22"/>
          <w:szCs w:val="22"/>
        </w:rPr>
        <w:t>dentifiable information is chang</w:t>
      </w:r>
      <w:r w:rsidR="00E53047" w:rsidRPr="00E53047">
        <w:rPr>
          <w:rFonts w:ascii="Arial" w:hAnsi="Arial" w:cs="Arial"/>
          <w:sz w:val="22"/>
          <w:szCs w:val="22"/>
        </w:rPr>
        <w:t>ed</w:t>
      </w:r>
      <w:r w:rsidR="007F79A9">
        <w:rPr>
          <w:rFonts w:ascii="Arial" w:hAnsi="Arial" w:cs="Arial"/>
          <w:sz w:val="22"/>
          <w:szCs w:val="22"/>
        </w:rPr>
        <w:t>.</w:t>
      </w:r>
    </w:p>
    <w:p w14:paraId="3AE0CE71" w14:textId="25065B87" w:rsidR="002421F2" w:rsidRDefault="002421F2" w:rsidP="00A542B6">
      <w:pPr>
        <w:pStyle w:val="Default"/>
        <w:numPr>
          <w:ilvl w:val="0"/>
          <w:numId w:val="23"/>
        </w:numPr>
        <w:spacing w:line="276" w:lineRule="auto"/>
        <w:rPr>
          <w:rFonts w:ascii="Arial" w:hAnsi="Arial" w:cs="Arial"/>
          <w:sz w:val="22"/>
          <w:szCs w:val="22"/>
        </w:rPr>
      </w:pPr>
      <w:r>
        <w:rPr>
          <w:rFonts w:ascii="Arial" w:hAnsi="Arial" w:cs="Arial"/>
          <w:sz w:val="22"/>
          <w:szCs w:val="22"/>
        </w:rPr>
        <w:t xml:space="preserve">Where comments about </w:t>
      </w:r>
      <w:r w:rsidR="0075384E">
        <w:rPr>
          <w:rFonts w:ascii="Arial" w:hAnsi="Arial" w:cs="Arial"/>
          <w:sz w:val="22"/>
          <w:szCs w:val="22"/>
        </w:rPr>
        <w:t xml:space="preserve">identifiable </w:t>
      </w:r>
      <w:r>
        <w:rPr>
          <w:rFonts w:ascii="Arial" w:hAnsi="Arial" w:cs="Arial"/>
          <w:sz w:val="22"/>
          <w:szCs w:val="22"/>
        </w:rPr>
        <w:t>staff are positive, they should not be edited.</w:t>
      </w:r>
      <w:r w:rsidR="0075384E">
        <w:rPr>
          <w:rFonts w:ascii="Arial" w:hAnsi="Arial" w:cs="Arial"/>
          <w:sz w:val="22"/>
          <w:szCs w:val="22"/>
        </w:rPr>
        <w:t xml:space="preserve"> The staff member can still request comment moderation</w:t>
      </w:r>
      <w:r w:rsidR="00F0702D">
        <w:rPr>
          <w:rFonts w:ascii="Arial" w:hAnsi="Arial" w:cs="Arial"/>
          <w:sz w:val="22"/>
          <w:szCs w:val="22"/>
        </w:rPr>
        <w:t>.</w:t>
      </w:r>
      <w:r w:rsidR="0075384E">
        <w:rPr>
          <w:rFonts w:ascii="Arial" w:hAnsi="Arial" w:cs="Arial"/>
          <w:sz w:val="22"/>
          <w:szCs w:val="22"/>
        </w:rPr>
        <w:t xml:space="preserve"> </w:t>
      </w:r>
    </w:p>
    <w:p w14:paraId="00A18F83" w14:textId="3D4EE094" w:rsidR="002421F2" w:rsidRDefault="002421F2" w:rsidP="00A542B6">
      <w:pPr>
        <w:pStyle w:val="Default"/>
        <w:numPr>
          <w:ilvl w:val="0"/>
          <w:numId w:val="23"/>
        </w:numPr>
        <w:spacing w:line="276" w:lineRule="auto"/>
        <w:rPr>
          <w:rFonts w:ascii="Arial" w:hAnsi="Arial" w:cs="Arial"/>
          <w:sz w:val="22"/>
          <w:szCs w:val="22"/>
        </w:rPr>
      </w:pPr>
      <w:r>
        <w:rPr>
          <w:rFonts w:ascii="Arial" w:hAnsi="Arial" w:cs="Arial"/>
          <w:sz w:val="22"/>
          <w:szCs w:val="22"/>
        </w:rPr>
        <w:t xml:space="preserve">Where </w:t>
      </w:r>
      <w:r w:rsidRPr="00E53047">
        <w:rPr>
          <w:rFonts w:ascii="Arial" w:hAnsi="Arial" w:cs="Arial"/>
          <w:sz w:val="22"/>
          <w:szCs w:val="22"/>
        </w:rPr>
        <w:t>comments are negative and identify a staff member, editing should focus on the behaviour and experience rather than the staff member’s specific role or personal description</w:t>
      </w:r>
      <w:r w:rsidR="0075384E">
        <w:rPr>
          <w:rFonts w:ascii="Arial" w:hAnsi="Arial" w:cs="Arial"/>
          <w:sz w:val="22"/>
          <w:szCs w:val="22"/>
        </w:rPr>
        <w:t>.</w:t>
      </w:r>
    </w:p>
    <w:p w14:paraId="02FCF4FB" w14:textId="62A3B215" w:rsidR="0075384E" w:rsidRPr="00E53047" w:rsidRDefault="0075384E" w:rsidP="00A542B6">
      <w:pPr>
        <w:pStyle w:val="Default"/>
        <w:numPr>
          <w:ilvl w:val="0"/>
          <w:numId w:val="23"/>
        </w:numPr>
        <w:spacing w:line="276" w:lineRule="auto"/>
        <w:rPr>
          <w:rFonts w:ascii="Arial" w:hAnsi="Arial" w:cs="Arial"/>
          <w:sz w:val="22"/>
          <w:szCs w:val="22"/>
        </w:rPr>
      </w:pPr>
      <w:r>
        <w:rPr>
          <w:rFonts w:ascii="Arial" w:hAnsi="Arial" w:cs="Arial"/>
          <w:sz w:val="22"/>
          <w:szCs w:val="22"/>
        </w:rPr>
        <w:t>Hate speech should always be edited.</w:t>
      </w:r>
    </w:p>
    <w:p w14:paraId="0C496FD4" w14:textId="181C0534" w:rsidR="002421F2" w:rsidRPr="00E53047" w:rsidRDefault="002421F2" w:rsidP="00A542B6">
      <w:pPr>
        <w:pStyle w:val="Default"/>
        <w:spacing w:line="276" w:lineRule="auto"/>
        <w:rPr>
          <w:rFonts w:ascii="Arial" w:hAnsi="Arial" w:cs="Arial"/>
          <w:sz w:val="22"/>
          <w:szCs w:val="22"/>
        </w:rPr>
      </w:pPr>
    </w:p>
    <w:p w14:paraId="05378D5A" w14:textId="36FC5FC2" w:rsidR="00C007A8" w:rsidRDefault="00487D9B" w:rsidP="00A542B6">
      <w:pPr>
        <w:pStyle w:val="Default"/>
        <w:spacing w:line="276" w:lineRule="auto"/>
        <w:rPr>
          <w:rFonts w:ascii="Arial" w:hAnsi="Arial" w:cs="Arial"/>
          <w:b/>
          <w:sz w:val="22"/>
          <w:szCs w:val="22"/>
        </w:rPr>
      </w:pPr>
      <w:r>
        <w:rPr>
          <w:rFonts w:ascii="Arial" w:hAnsi="Arial" w:cs="Arial"/>
          <w:b/>
          <w:sz w:val="22"/>
          <w:szCs w:val="22"/>
        </w:rPr>
        <w:t>Process for reviewing comments</w:t>
      </w:r>
    </w:p>
    <w:p w14:paraId="38BC9DBE" w14:textId="03093C6F" w:rsidR="00487D9B" w:rsidRPr="00487D9B" w:rsidRDefault="00487D9B" w:rsidP="00A542B6">
      <w:pPr>
        <w:pStyle w:val="Default"/>
        <w:spacing w:line="276" w:lineRule="auto"/>
        <w:rPr>
          <w:rFonts w:ascii="Arial" w:hAnsi="Arial" w:cs="Arial"/>
          <w:b/>
          <w:sz w:val="22"/>
          <w:szCs w:val="22"/>
        </w:rPr>
      </w:pPr>
      <w:r>
        <w:rPr>
          <w:rFonts w:ascii="Arial" w:hAnsi="Arial" w:cs="Arial"/>
          <w:sz w:val="22"/>
          <w:szCs w:val="22"/>
        </w:rPr>
        <w:t xml:space="preserve">The survey is sent out to patients </w:t>
      </w:r>
      <w:r w:rsidR="00385941">
        <w:rPr>
          <w:rFonts w:ascii="Arial" w:hAnsi="Arial" w:cs="Arial"/>
          <w:sz w:val="22"/>
          <w:szCs w:val="22"/>
        </w:rPr>
        <w:t>10</w:t>
      </w:r>
      <w:r>
        <w:rPr>
          <w:rFonts w:ascii="Arial" w:hAnsi="Arial" w:cs="Arial"/>
          <w:sz w:val="22"/>
          <w:szCs w:val="22"/>
        </w:rPr>
        <w:t xml:space="preserve"> days after the end of the survey sample week. Patients have </w:t>
      </w:r>
      <w:r w:rsidR="00086A23">
        <w:rPr>
          <w:rFonts w:ascii="Arial" w:hAnsi="Arial" w:cs="Arial"/>
          <w:sz w:val="22"/>
          <w:szCs w:val="22"/>
        </w:rPr>
        <w:t>21</w:t>
      </w:r>
      <w:r>
        <w:rPr>
          <w:rFonts w:ascii="Arial" w:hAnsi="Arial" w:cs="Arial"/>
          <w:sz w:val="22"/>
          <w:szCs w:val="22"/>
        </w:rPr>
        <w:t xml:space="preserve"> days to respond to the survey, after which it closes</w:t>
      </w:r>
      <w:r w:rsidR="00385941">
        <w:rPr>
          <w:rFonts w:ascii="Arial" w:hAnsi="Arial" w:cs="Arial"/>
          <w:sz w:val="22"/>
          <w:szCs w:val="22"/>
        </w:rPr>
        <w:t>,</w:t>
      </w:r>
      <w:r>
        <w:rPr>
          <w:rFonts w:ascii="Arial" w:hAnsi="Arial" w:cs="Arial"/>
          <w:sz w:val="22"/>
          <w:szCs w:val="22"/>
        </w:rPr>
        <w:t xml:space="preserve"> and they can no longer complete it. </w:t>
      </w:r>
    </w:p>
    <w:p w14:paraId="0B1EB596" w14:textId="6C72D195" w:rsidR="00487D9B" w:rsidRDefault="00487D9B" w:rsidP="00A542B6">
      <w:pPr>
        <w:pStyle w:val="Default"/>
        <w:spacing w:line="276" w:lineRule="auto"/>
        <w:rPr>
          <w:rFonts w:ascii="Arial" w:hAnsi="Arial" w:cs="Arial"/>
          <w:sz w:val="22"/>
          <w:szCs w:val="22"/>
        </w:rPr>
      </w:pPr>
    </w:p>
    <w:p w14:paraId="0D432963" w14:textId="543DBC76" w:rsidR="00487D9B" w:rsidRDefault="00487D9B" w:rsidP="00A542B6">
      <w:pPr>
        <w:pStyle w:val="Default"/>
        <w:spacing w:line="276" w:lineRule="auto"/>
        <w:rPr>
          <w:rFonts w:ascii="Arial" w:hAnsi="Arial" w:cs="Arial"/>
          <w:sz w:val="22"/>
          <w:szCs w:val="22"/>
        </w:rPr>
      </w:pPr>
      <w:r>
        <w:rPr>
          <w:rFonts w:ascii="Arial" w:hAnsi="Arial" w:cs="Arial"/>
          <w:sz w:val="22"/>
          <w:szCs w:val="22"/>
        </w:rPr>
        <w:t xml:space="preserve">It is strongly recommended that all comments are reviewed within a month of the survey closing, however it is considered </w:t>
      </w:r>
      <w:r w:rsidR="0045605C">
        <w:rPr>
          <w:rFonts w:ascii="Arial" w:hAnsi="Arial" w:cs="Arial"/>
          <w:sz w:val="22"/>
          <w:szCs w:val="22"/>
        </w:rPr>
        <w:t>good</w:t>
      </w:r>
      <w:r>
        <w:rPr>
          <w:rFonts w:ascii="Arial" w:hAnsi="Arial" w:cs="Arial"/>
          <w:sz w:val="22"/>
          <w:szCs w:val="22"/>
        </w:rPr>
        <w:t xml:space="preserve"> practice to review comments at least weekly during the three week period that survey responses are completed. This will ensure that serious issues are identified in a timely manner.</w:t>
      </w:r>
    </w:p>
    <w:p w14:paraId="0C1DF367" w14:textId="77777777" w:rsidR="00487D9B" w:rsidRDefault="00487D9B" w:rsidP="00A542B6">
      <w:pPr>
        <w:pStyle w:val="Default"/>
        <w:spacing w:line="276" w:lineRule="auto"/>
        <w:rPr>
          <w:rFonts w:ascii="Arial" w:hAnsi="Arial" w:cs="Arial"/>
          <w:sz w:val="22"/>
          <w:szCs w:val="22"/>
        </w:rPr>
      </w:pPr>
    </w:p>
    <w:p w14:paraId="740F635F" w14:textId="6776A13E" w:rsidR="00487D9B" w:rsidRDefault="00487D9B" w:rsidP="00A542B6">
      <w:pPr>
        <w:pStyle w:val="Default"/>
        <w:spacing w:line="276" w:lineRule="auto"/>
        <w:rPr>
          <w:rFonts w:ascii="Arial" w:hAnsi="Arial" w:cs="Arial"/>
          <w:sz w:val="22"/>
          <w:szCs w:val="22"/>
        </w:rPr>
      </w:pPr>
      <w:r>
        <w:rPr>
          <w:rFonts w:ascii="Arial" w:hAnsi="Arial" w:cs="Arial"/>
          <w:sz w:val="22"/>
          <w:szCs w:val="22"/>
        </w:rPr>
        <w:t xml:space="preserve">The table </w:t>
      </w:r>
      <w:r w:rsidR="00D9704C">
        <w:rPr>
          <w:rFonts w:ascii="Arial" w:hAnsi="Arial" w:cs="Arial"/>
          <w:sz w:val="22"/>
          <w:szCs w:val="22"/>
        </w:rPr>
        <w:t>on the next page</w:t>
      </w:r>
      <w:r>
        <w:rPr>
          <w:rFonts w:ascii="Arial" w:hAnsi="Arial" w:cs="Arial"/>
          <w:sz w:val="22"/>
          <w:szCs w:val="22"/>
        </w:rPr>
        <w:t xml:space="preserve"> describes the process and recommended actions.</w:t>
      </w:r>
    </w:p>
    <w:p w14:paraId="0868149E" w14:textId="59AAA875" w:rsidR="00487D9B" w:rsidRDefault="00487D9B" w:rsidP="00A542B6">
      <w:pPr>
        <w:pStyle w:val="Default"/>
        <w:spacing w:line="276" w:lineRule="auto"/>
        <w:rPr>
          <w:rFonts w:ascii="Arial" w:hAnsi="Arial" w:cs="Arial"/>
          <w:sz w:val="22"/>
          <w:szCs w:val="22"/>
        </w:rPr>
      </w:pPr>
    </w:p>
    <w:p w14:paraId="030D7882" w14:textId="36D4CB33" w:rsidR="00D9704C" w:rsidRDefault="00D9704C" w:rsidP="00A542B6">
      <w:pPr>
        <w:pStyle w:val="Default"/>
        <w:spacing w:line="276" w:lineRule="auto"/>
        <w:rPr>
          <w:rFonts w:ascii="Arial" w:hAnsi="Arial" w:cs="Arial"/>
          <w:sz w:val="22"/>
          <w:szCs w:val="22"/>
        </w:rPr>
      </w:pPr>
    </w:p>
    <w:p w14:paraId="1C84314F" w14:textId="16645CA6" w:rsidR="00D9704C" w:rsidRDefault="00D9704C" w:rsidP="00A542B6">
      <w:pPr>
        <w:pStyle w:val="Default"/>
        <w:spacing w:line="276" w:lineRule="auto"/>
        <w:rPr>
          <w:rFonts w:ascii="Arial" w:hAnsi="Arial" w:cs="Arial"/>
          <w:sz w:val="22"/>
          <w:szCs w:val="22"/>
        </w:rPr>
      </w:pPr>
    </w:p>
    <w:p w14:paraId="23430195" w14:textId="5CA06A39" w:rsidR="00D9704C" w:rsidRDefault="00D9704C" w:rsidP="00A542B6">
      <w:pPr>
        <w:pStyle w:val="Default"/>
        <w:spacing w:line="276" w:lineRule="auto"/>
        <w:rPr>
          <w:rFonts w:ascii="Arial" w:hAnsi="Arial" w:cs="Arial"/>
          <w:sz w:val="22"/>
          <w:szCs w:val="22"/>
        </w:rPr>
      </w:pPr>
    </w:p>
    <w:p w14:paraId="1117F649" w14:textId="5F4FFF5F" w:rsidR="00D9704C" w:rsidRDefault="00D9704C" w:rsidP="00A542B6">
      <w:pPr>
        <w:pStyle w:val="Default"/>
        <w:spacing w:line="276" w:lineRule="auto"/>
        <w:rPr>
          <w:rFonts w:ascii="Arial" w:hAnsi="Arial" w:cs="Arial"/>
          <w:sz w:val="22"/>
          <w:szCs w:val="22"/>
        </w:rPr>
      </w:pPr>
    </w:p>
    <w:p w14:paraId="1B04C9D6" w14:textId="21BFE6EB" w:rsidR="00D9704C" w:rsidRDefault="00D9704C" w:rsidP="00A542B6">
      <w:pPr>
        <w:pStyle w:val="Default"/>
        <w:spacing w:line="276" w:lineRule="auto"/>
        <w:rPr>
          <w:rFonts w:ascii="Arial" w:hAnsi="Arial" w:cs="Arial"/>
          <w:sz w:val="22"/>
          <w:szCs w:val="22"/>
        </w:rPr>
      </w:pPr>
      <w:bookmarkStart w:id="0" w:name="_GoBack"/>
      <w:bookmarkEnd w:id="0"/>
    </w:p>
    <w:p w14:paraId="5A0A867C" w14:textId="77777777" w:rsidR="00D9704C" w:rsidRPr="00E53047" w:rsidRDefault="00D9704C" w:rsidP="00A542B6">
      <w:pPr>
        <w:pStyle w:val="Default"/>
        <w:spacing w:line="276" w:lineRule="auto"/>
        <w:rPr>
          <w:rFonts w:ascii="Arial" w:hAnsi="Arial" w:cs="Arial"/>
          <w:sz w:val="22"/>
          <w:szCs w:val="22"/>
        </w:rPr>
      </w:pPr>
    </w:p>
    <w:tbl>
      <w:tblPr>
        <w:tblStyle w:val="TableGrid"/>
        <w:tblW w:w="9286" w:type="dxa"/>
        <w:jc w:val="center"/>
        <w:tblLook w:val="04A0" w:firstRow="1" w:lastRow="0" w:firstColumn="1" w:lastColumn="0" w:noHBand="0" w:noVBand="1"/>
      </w:tblPr>
      <w:tblGrid>
        <w:gridCol w:w="3149"/>
        <w:gridCol w:w="4472"/>
        <w:gridCol w:w="1665"/>
      </w:tblGrid>
      <w:tr w:rsidR="006F4188" w:rsidRPr="0052258B" w14:paraId="1BC0968C" w14:textId="097AEAA3" w:rsidTr="0071472D">
        <w:trPr>
          <w:tblHeader/>
          <w:jc w:val="center"/>
        </w:trPr>
        <w:tc>
          <w:tcPr>
            <w:tcW w:w="3149" w:type="dxa"/>
          </w:tcPr>
          <w:p w14:paraId="74EE6181" w14:textId="77777777" w:rsidR="006F4188" w:rsidRPr="0052258B" w:rsidRDefault="006F4188" w:rsidP="00A542B6">
            <w:pPr>
              <w:pStyle w:val="ListParagraph"/>
              <w:spacing w:line="276" w:lineRule="auto"/>
              <w:ind w:left="0"/>
              <w:rPr>
                <w:rFonts w:eastAsiaTheme="majorEastAsia" w:cs="Arial"/>
                <w:b/>
                <w:lang w:eastAsia="en-GB"/>
              </w:rPr>
            </w:pPr>
            <w:r w:rsidRPr="0052258B">
              <w:rPr>
                <w:rFonts w:eastAsiaTheme="majorEastAsia" w:cs="Arial"/>
                <w:b/>
                <w:lang w:eastAsia="en-GB"/>
              </w:rPr>
              <w:lastRenderedPageBreak/>
              <w:t>Comment that triggers action</w:t>
            </w:r>
          </w:p>
        </w:tc>
        <w:tc>
          <w:tcPr>
            <w:tcW w:w="4472" w:type="dxa"/>
          </w:tcPr>
          <w:p w14:paraId="6E7864D1" w14:textId="77777777" w:rsidR="006F4188" w:rsidRPr="0052258B" w:rsidRDefault="006F4188" w:rsidP="00A542B6">
            <w:pPr>
              <w:pStyle w:val="ListParagraph"/>
              <w:spacing w:line="276" w:lineRule="auto"/>
              <w:ind w:left="0"/>
              <w:rPr>
                <w:rFonts w:eastAsiaTheme="majorEastAsia" w:cs="Arial"/>
                <w:b/>
                <w:lang w:eastAsia="en-GB"/>
              </w:rPr>
            </w:pPr>
            <w:r w:rsidRPr="0052258B">
              <w:rPr>
                <w:rFonts w:eastAsiaTheme="majorEastAsia" w:cs="Arial"/>
                <w:b/>
                <w:lang w:eastAsia="en-GB"/>
              </w:rPr>
              <w:t>Recommended action for super-user</w:t>
            </w:r>
          </w:p>
        </w:tc>
        <w:tc>
          <w:tcPr>
            <w:tcW w:w="1665" w:type="dxa"/>
          </w:tcPr>
          <w:p w14:paraId="4B882397" w14:textId="37608AE4" w:rsidR="006F4188" w:rsidRPr="0052258B" w:rsidRDefault="006F4188" w:rsidP="00A542B6">
            <w:pPr>
              <w:pStyle w:val="ListParagraph"/>
              <w:spacing w:line="276" w:lineRule="auto"/>
              <w:ind w:left="0"/>
              <w:rPr>
                <w:rFonts w:eastAsiaTheme="majorEastAsia" w:cs="Arial"/>
                <w:b/>
                <w:lang w:eastAsia="en-GB"/>
              </w:rPr>
            </w:pPr>
            <w:r w:rsidRPr="0052258B">
              <w:rPr>
                <w:rFonts w:eastAsiaTheme="majorEastAsia" w:cs="Arial"/>
                <w:b/>
                <w:lang w:eastAsia="en-GB"/>
              </w:rPr>
              <w:t>Notify practice</w:t>
            </w:r>
            <w:r w:rsidR="00416617">
              <w:rPr>
                <w:rFonts w:eastAsiaTheme="majorEastAsia" w:cs="Arial"/>
                <w:b/>
                <w:lang w:eastAsia="en-GB"/>
              </w:rPr>
              <w:t>?</w:t>
            </w:r>
          </w:p>
        </w:tc>
      </w:tr>
      <w:tr w:rsidR="006F4188" w:rsidRPr="0052258B" w14:paraId="07AE7863" w14:textId="3666F37E" w:rsidTr="006F4188">
        <w:trPr>
          <w:jc w:val="center"/>
        </w:trPr>
        <w:tc>
          <w:tcPr>
            <w:tcW w:w="3149" w:type="dxa"/>
          </w:tcPr>
          <w:p w14:paraId="465C2CA3" w14:textId="77777777" w:rsidR="006F4188" w:rsidRPr="0052258B" w:rsidRDefault="006F4188" w:rsidP="00A542B6">
            <w:pPr>
              <w:pStyle w:val="ListParagraph"/>
              <w:numPr>
                <w:ilvl w:val="0"/>
                <w:numId w:val="22"/>
              </w:numPr>
              <w:spacing w:line="276" w:lineRule="auto"/>
              <w:ind w:left="349" w:hanging="283"/>
              <w:rPr>
                <w:rFonts w:eastAsiaTheme="majorEastAsia" w:cs="Arial"/>
                <w:lang w:eastAsia="en-GB"/>
              </w:rPr>
            </w:pPr>
            <w:r w:rsidRPr="0052258B">
              <w:rPr>
                <w:rFonts w:eastAsiaTheme="majorEastAsia" w:cs="Arial"/>
                <w:lang w:eastAsia="en-GB"/>
              </w:rPr>
              <w:t>Swearing or offensive comment</w:t>
            </w:r>
          </w:p>
        </w:tc>
        <w:tc>
          <w:tcPr>
            <w:tcW w:w="4472" w:type="dxa"/>
          </w:tcPr>
          <w:p w14:paraId="1C3281F6" w14:textId="76E9EF65" w:rsidR="006F4188" w:rsidRPr="0052258B" w:rsidRDefault="006F4188" w:rsidP="00A542B6">
            <w:pPr>
              <w:spacing w:line="276" w:lineRule="auto"/>
              <w:rPr>
                <w:rFonts w:eastAsiaTheme="majorEastAsia" w:cs="Arial"/>
                <w:lang w:eastAsia="en-GB"/>
              </w:rPr>
            </w:pPr>
            <w:r w:rsidRPr="0052258B">
              <w:rPr>
                <w:rFonts w:eastAsiaTheme="majorEastAsia" w:cs="Arial"/>
                <w:lang w:eastAsia="en-GB"/>
              </w:rPr>
              <w:t>Hate speech is to be edited</w:t>
            </w:r>
            <w:r w:rsidRPr="0052258B">
              <w:rPr>
                <w:rStyle w:val="FootnoteReference"/>
                <w:rFonts w:eastAsiaTheme="majorEastAsia" w:cs="Arial"/>
                <w:lang w:eastAsia="en-GB"/>
              </w:rPr>
              <w:footnoteReference w:id="2"/>
            </w:r>
            <w:r w:rsidRPr="0052258B">
              <w:rPr>
                <w:rFonts w:eastAsiaTheme="majorEastAsia" w:cs="Arial"/>
                <w:lang w:eastAsia="en-GB"/>
              </w:rPr>
              <w:t>. Use square brackets ([]) to indicate text has been removed or altered.</w:t>
            </w:r>
          </w:p>
          <w:p w14:paraId="58B08A17" w14:textId="2FD7DF6A" w:rsidR="006F4188" w:rsidRPr="0052258B" w:rsidRDefault="006F4188" w:rsidP="00A542B6">
            <w:pPr>
              <w:spacing w:line="276" w:lineRule="auto"/>
              <w:rPr>
                <w:rFonts w:eastAsiaTheme="majorEastAsia" w:cs="Arial"/>
                <w:lang w:eastAsia="en-GB"/>
              </w:rPr>
            </w:pPr>
            <w:r w:rsidRPr="0052258B">
              <w:rPr>
                <w:rFonts w:eastAsiaTheme="majorEastAsia" w:cs="Arial"/>
                <w:lang w:eastAsia="en-GB"/>
              </w:rPr>
              <w:t>Swear words do not generally require editing.</w:t>
            </w:r>
          </w:p>
        </w:tc>
        <w:tc>
          <w:tcPr>
            <w:tcW w:w="1665" w:type="dxa"/>
          </w:tcPr>
          <w:p w14:paraId="2697F0A2" w14:textId="0CA880C4" w:rsidR="006F4188" w:rsidRPr="0052258B" w:rsidRDefault="006F4188" w:rsidP="00A542B6">
            <w:pPr>
              <w:spacing w:line="276" w:lineRule="auto"/>
              <w:rPr>
                <w:rFonts w:eastAsiaTheme="majorEastAsia" w:cs="Arial"/>
                <w:lang w:eastAsia="en-GB"/>
              </w:rPr>
            </w:pPr>
            <w:r w:rsidRPr="0052258B">
              <w:rPr>
                <w:rFonts w:eastAsiaTheme="majorEastAsia" w:cs="Arial"/>
                <w:lang w:eastAsia="en-GB"/>
              </w:rPr>
              <w:t>No</w:t>
            </w:r>
            <w:r w:rsidR="00416617">
              <w:rPr>
                <w:rFonts w:eastAsiaTheme="majorEastAsia" w:cs="Arial"/>
                <w:lang w:eastAsia="en-GB"/>
              </w:rPr>
              <w:t>.</w:t>
            </w:r>
          </w:p>
        </w:tc>
      </w:tr>
      <w:tr w:rsidR="006F4188" w:rsidRPr="0052258B" w14:paraId="21143C92" w14:textId="450BC001" w:rsidTr="006F4188">
        <w:trPr>
          <w:jc w:val="center"/>
        </w:trPr>
        <w:tc>
          <w:tcPr>
            <w:tcW w:w="3149" w:type="dxa"/>
          </w:tcPr>
          <w:p w14:paraId="4B4D343F" w14:textId="32E5D18A" w:rsidR="006F4188" w:rsidRPr="0052258B" w:rsidRDefault="006F4188" w:rsidP="00A542B6">
            <w:pPr>
              <w:pStyle w:val="ListParagraph"/>
              <w:numPr>
                <w:ilvl w:val="0"/>
                <w:numId w:val="22"/>
              </w:numPr>
              <w:spacing w:line="276" w:lineRule="auto"/>
              <w:ind w:left="349" w:hanging="283"/>
              <w:rPr>
                <w:rFonts w:eastAsiaTheme="majorEastAsia" w:cs="Arial"/>
                <w:lang w:eastAsia="en-GB"/>
              </w:rPr>
            </w:pPr>
            <w:r w:rsidRPr="0052258B">
              <w:rPr>
                <w:rFonts w:eastAsiaTheme="majorEastAsia" w:cs="Arial"/>
                <w:lang w:eastAsia="en-GB"/>
              </w:rPr>
              <w:t>Comment identifies a practice, practitioner, reception staff, another patient</w:t>
            </w:r>
          </w:p>
        </w:tc>
        <w:tc>
          <w:tcPr>
            <w:tcW w:w="4472" w:type="dxa"/>
          </w:tcPr>
          <w:p w14:paraId="6D5EA340" w14:textId="59EC0B0E" w:rsidR="006F4188" w:rsidRPr="0052258B" w:rsidRDefault="006F4188" w:rsidP="00A542B6">
            <w:pPr>
              <w:pStyle w:val="ListParagraph"/>
              <w:spacing w:line="276" w:lineRule="auto"/>
              <w:ind w:left="0"/>
              <w:rPr>
                <w:rFonts w:eastAsiaTheme="majorEastAsia" w:cs="Arial"/>
                <w:lang w:eastAsia="en-GB"/>
              </w:rPr>
            </w:pPr>
            <w:r w:rsidRPr="0052258B">
              <w:rPr>
                <w:rFonts w:eastAsiaTheme="majorEastAsia" w:cs="Arial"/>
                <w:lang w:eastAsia="en-GB"/>
              </w:rPr>
              <w:t xml:space="preserve">Do not edit these unless requested. Where comment </w:t>
            </w:r>
            <w:proofErr w:type="gramStart"/>
            <w:r w:rsidRPr="0052258B">
              <w:rPr>
                <w:rFonts w:eastAsiaTheme="majorEastAsia" w:cs="Arial"/>
                <w:lang w:eastAsia="en-GB"/>
              </w:rPr>
              <w:t>are</w:t>
            </w:r>
            <w:proofErr w:type="gramEnd"/>
            <w:r w:rsidRPr="0052258B">
              <w:rPr>
                <w:rFonts w:eastAsiaTheme="majorEastAsia" w:cs="Arial"/>
                <w:lang w:eastAsia="en-GB"/>
              </w:rPr>
              <w:t xml:space="preserve"> edited, the practice leader or manager should be made aware of the original comment.</w:t>
            </w:r>
          </w:p>
          <w:p w14:paraId="28C4CDB4" w14:textId="3CCB14E1" w:rsidR="006F4188" w:rsidRPr="0052258B" w:rsidRDefault="006F4188" w:rsidP="00A542B6">
            <w:pPr>
              <w:pStyle w:val="ListParagraph"/>
              <w:spacing w:line="276" w:lineRule="auto"/>
              <w:ind w:left="0"/>
              <w:rPr>
                <w:rFonts w:eastAsiaTheme="majorEastAsia" w:cs="Arial"/>
                <w:lang w:eastAsia="en-GB"/>
              </w:rPr>
            </w:pPr>
            <w:r w:rsidRPr="0052258B">
              <w:rPr>
                <w:rFonts w:eastAsiaTheme="majorEastAsia" w:cs="Arial"/>
                <w:lang w:eastAsia="en-GB"/>
              </w:rPr>
              <w:t xml:space="preserve">Replace identifiable names with generic terms, </w:t>
            </w:r>
            <w:proofErr w:type="spellStart"/>
            <w:r w:rsidRPr="0052258B">
              <w:rPr>
                <w:rFonts w:eastAsiaTheme="majorEastAsia" w:cs="Arial"/>
                <w:lang w:eastAsia="en-GB"/>
              </w:rPr>
              <w:t>eg</w:t>
            </w:r>
            <w:proofErr w:type="spellEnd"/>
            <w:r w:rsidRPr="0052258B">
              <w:rPr>
                <w:rFonts w:eastAsiaTheme="majorEastAsia" w:cs="Arial"/>
                <w:lang w:eastAsia="en-GB"/>
              </w:rPr>
              <w:t xml:space="preserve">, [nurse] [doctor] [A&amp;M clinic]. </w:t>
            </w:r>
          </w:p>
        </w:tc>
        <w:tc>
          <w:tcPr>
            <w:tcW w:w="1665" w:type="dxa"/>
          </w:tcPr>
          <w:p w14:paraId="6ED1B350" w14:textId="024E3088" w:rsidR="006F4188" w:rsidRPr="0052258B" w:rsidRDefault="006F4188" w:rsidP="00A542B6">
            <w:pPr>
              <w:pStyle w:val="ListParagraph"/>
              <w:spacing w:line="276" w:lineRule="auto"/>
              <w:ind w:left="0"/>
              <w:rPr>
                <w:rFonts w:eastAsiaTheme="majorEastAsia" w:cs="Arial"/>
                <w:lang w:eastAsia="en-GB"/>
              </w:rPr>
            </w:pPr>
            <w:r w:rsidRPr="0052258B">
              <w:rPr>
                <w:rFonts w:eastAsiaTheme="majorEastAsia" w:cs="Arial"/>
                <w:lang w:eastAsia="en-GB"/>
              </w:rPr>
              <w:t>Yes</w:t>
            </w:r>
            <w:r w:rsidR="00416617">
              <w:rPr>
                <w:rFonts w:eastAsiaTheme="majorEastAsia" w:cs="Arial"/>
                <w:lang w:eastAsia="en-GB"/>
              </w:rPr>
              <w:t>.</w:t>
            </w:r>
          </w:p>
        </w:tc>
      </w:tr>
      <w:tr w:rsidR="006F4188" w:rsidRPr="0052258B" w14:paraId="544AA415" w14:textId="0204B9D2" w:rsidTr="006F4188">
        <w:trPr>
          <w:jc w:val="center"/>
        </w:trPr>
        <w:tc>
          <w:tcPr>
            <w:tcW w:w="3149" w:type="dxa"/>
          </w:tcPr>
          <w:p w14:paraId="012CCD72" w14:textId="37F0AA3F" w:rsidR="006F4188" w:rsidRPr="0052258B" w:rsidRDefault="006F4188" w:rsidP="00A542B6">
            <w:pPr>
              <w:pStyle w:val="ListParagraph"/>
              <w:numPr>
                <w:ilvl w:val="0"/>
                <w:numId w:val="22"/>
              </w:numPr>
              <w:spacing w:line="276" w:lineRule="auto"/>
              <w:ind w:left="349" w:hanging="283"/>
              <w:rPr>
                <w:rFonts w:eastAsiaTheme="majorEastAsia" w:cs="Arial"/>
                <w:lang w:eastAsia="en-GB"/>
              </w:rPr>
            </w:pPr>
            <w:r w:rsidRPr="0052258B">
              <w:rPr>
                <w:rFonts w:eastAsiaTheme="majorEastAsia" w:cs="Arial"/>
                <w:lang w:eastAsia="en-GB"/>
              </w:rPr>
              <w:t xml:space="preserve">Comment identifies patient, </w:t>
            </w:r>
            <w:proofErr w:type="spellStart"/>
            <w:r w:rsidRPr="0052258B">
              <w:rPr>
                <w:rFonts w:eastAsiaTheme="majorEastAsia" w:cs="Arial"/>
                <w:lang w:eastAsia="en-GB"/>
              </w:rPr>
              <w:t>eg</w:t>
            </w:r>
            <w:proofErr w:type="spellEnd"/>
            <w:r w:rsidR="006B066E" w:rsidRPr="0052258B">
              <w:rPr>
                <w:rFonts w:eastAsiaTheme="majorEastAsia" w:cs="Arial"/>
                <w:lang w:eastAsia="en-GB"/>
              </w:rPr>
              <w:t>,</w:t>
            </w:r>
            <w:r w:rsidRPr="0052258B">
              <w:rPr>
                <w:rFonts w:eastAsiaTheme="majorEastAsia" w:cs="Arial"/>
                <w:lang w:eastAsia="en-GB"/>
              </w:rPr>
              <w:t xml:space="preserve"> name, phone number, home address. Clinical details such as condition, specific medication or history that are linked to a personally identifiable patient should be edited.</w:t>
            </w:r>
          </w:p>
        </w:tc>
        <w:tc>
          <w:tcPr>
            <w:tcW w:w="4472" w:type="dxa"/>
          </w:tcPr>
          <w:p w14:paraId="2ED24916" w14:textId="14A9DDAA" w:rsidR="006F4188" w:rsidRPr="0052258B" w:rsidRDefault="006F4188" w:rsidP="00A542B6">
            <w:pPr>
              <w:pStyle w:val="ListParagraph"/>
              <w:spacing w:line="276" w:lineRule="auto"/>
              <w:ind w:left="0"/>
              <w:rPr>
                <w:rFonts w:eastAsiaTheme="majorEastAsia" w:cs="Arial"/>
                <w:lang w:eastAsia="en-GB"/>
              </w:rPr>
            </w:pPr>
            <w:r w:rsidRPr="0052258B">
              <w:rPr>
                <w:rFonts w:eastAsiaTheme="majorEastAsia" w:cs="Arial"/>
                <w:lang w:eastAsia="en-GB"/>
              </w:rPr>
              <w:t>Replace specific details that identify the patient or their clinical condition using [generic terms]</w:t>
            </w:r>
            <w:r w:rsidR="0052258B" w:rsidRPr="0052258B">
              <w:rPr>
                <w:rFonts w:eastAsiaTheme="majorEastAsia" w:cs="Arial"/>
                <w:lang w:eastAsia="en-GB"/>
              </w:rPr>
              <w:t>.</w:t>
            </w:r>
          </w:p>
        </w:tc>
        <w:tc>
          <w:tcPr>
            <w:tcW w:w="1665" w:type="dxa"/>
          </w:tcPr>
          <w:p w14:paraId="0A59518F" w14:textId="64E6B8D8" w:rsidR="006F4188" w:rsidRPr="0052258B" w:rsidRDefault="006F4188" w:rsidP="00A542B6">
            <w:pPr>
              <w:pStyle w:val="ListParagraph"/>
              <w:spacing w:line="276" w:lineRule="auto"/>
              <w:ind w:left="0"/>
              <w:rPr>
                <w:rFonts w:eastAsiaTheme="majorEastAsia" w:cs="Arial"/>
                <w:lang w:eastAsia="en-GB"/>
              </w:rPr>
            </w:pPr>
            <w:r w:rsidRPr="0052258B">
              <w:rPr>
                <w:rFonts w:eastAsiaTheme="majorEastAsia" w:cs="Arial"/>
                <w:lang w:eastAsia="en-GB"/>
              </w:rPr>
              <w:t>No</w:t>
            </w:r>
            <w:r w:rsidR="00416617">
              <w:rPr>
                <w:rFonts w:eastAsiaTheme="majorEastAsia" w:cs="Arial"/>
                <w:lang w:eastAsia="en-GB"/>
              </w:rPr>
              <w:t>.</w:t>
            </w:r>
          </w:p>
        </w:tc>
      </w:tr>
      <w:tr w:rsidR="006F4188" w:rsidRPr="0052258B" w14:paraId="102273C0" w14:textId="34FFC297" w:rsidTr="006F4188">
        <w:trPr>
          <w:jc w:val="center"/>
        </w:trPr>
        <w:tc>
          <w:tcPr>
            <w:tcW w:w="3149" w:type="dxa"/>
          </w:tcPr>
          <w:p w14:paraId="20648023" w14:textId="0DD0D72E" w:rsidR="006F4188" w:rsidRPr="0052258B" w:rsidRDefault="006F4188" w:rsidP="00A542B6">
            <w:pPr>
              <w:pStyle w:val="ListParagraph"/>
              <w:numPr>
                <w:ilvl w:val="0"/>
                <w:numId w:val="22"/>
              </w:numPr>
              <w:spacing w:line="276" w:lineRule="auto"/>
              <w:ind w:left="349" w:hanging="283"/>
              <w:rPr>
                <w:rFonts w:eastAsiaTheme="majorEastAsia" w:cs="Arial"/>
                <w:lang w:eastAsia="en-GB"/>
              </w:rPr>
            </w:pPr>
            <w:r w:rsidRPr="0052258B">
              <w:rPr>
                <w:rFonts w:eastAsiaTheme="majorEastAsia" w:cs="Arial"/>
                <w:lang w:eastAsia="en-GB"/>
              </w:rPr>
              <w:t xml:space="preserve">Comment raises an issue of a serious nature </w:t>
            </w:r>
            <w:proofErr w:type="spellStart"/>
            <w:r w:rsidRPr="0052258B">
              <w:rPr>
                <w:rFonts w:eastAsiaTheme="majorEastAsia" w:cs="Arial"/>
                <w:lang w:eastAsia="en-GB"/>
              </w:rPr>
              <w:t>eg</w:t>
            </w:r>
            <w:proofErr w:type="spellEnd"/>
            <w:r w:rsidRPr="0052258B">
              <w:rPr>
                <w:rFonts w:eastAsiaTheme="majorEastAsia" w:cs="Arial"/>
                <w:lang w:eastAsia="en-GB"/>
              </w:rPr>
              <w:t>, safety, violence, suicide, serious complaint and the patient is identifiable</w:t>
            </w:r>
            <w:r w:rsidR="008E1E24">
              <w:rPr>
                <w:rFonts w:eastAsiaTheme="majorEastAsia" w:cs="Arial"/>
                <w:lang w:eastAsia="en-GB"/>
              </w:rPr>
              <w:t>.</w:t>
            </w:r>
          </w:p>
        </w:tc>
        <w:tc>
          <w:tcPr>
            <w:tcW w:w="4472" w:type="dxa"/>
          </w:tcPr>
          <w:p w14:paraId="3E745660" w14:textId="18137341" w:rsidR="00C540B4" w:rsidRPr="0052258B" w:rsidRDefault="006F4188" w:rsidP="00A542B6">
            <w:pPr>
              <w:pStyle w:val="ListParagraph"/>
              <w:spacing w:line="276" w:lineRule="auto"/>
              <w:ind w:left="0"/>
              <w:rPr>
                <w:rFonts w:eastAsiaTheme="majorEastAsia" w:cs="Arial"/>
                <w:lang w:eastAsia="en-GB"/>
              </w:rPr>
            </w:pPr>
            <w:r w:rsidRPr="0052258B">
              <w:rPr>
                <w:rFonts w:eastAsiaTheme="majorEastAsia" w:cs="Arial"/>
                <w:lang w:eastAsia="en-GB"/>
              </w:rPr>
              <w:t>PHO should use their serious complaints procedure</w:t>
            </w:r>
            <w:r w:rsidR="0052258B" w:rsidRPr="0052258B">
              <w:rPr>
                <w:rFonts w:eastAsiaTheme="majorEastAsia" w:cs="Arial"/>
                <w:lang w:eastAsia="en-GB"/>
              </w:rPr>
              <w:t>.</w:t>
            </w:r>
          </w:p>
        </w:tc>
        <w:tc>
          <w:tcPr>
            <w:tcW w:w="1665" w:type="dxa"/>
          </w:tcPr>
          <w:p w14:paraId="52D8EDFD" w14:textId="426A1DF2" w:rsidR="006F4188" w:rsidRPr="0052258B" w:rsidRDefault="006F4188" w:rsidP="00A542B6">
            <w:pPr>
              <w:pStyle w:val="ListParagraph"/>
              <w:spacing w:line="276" w:lineRule="auto"/>
              <w:ind w:left="0"/>
              <w:rPr>
                <w:rFonts w:eastAsiaTheme="majorEastAsia" w:cs="Arial"/>
                <w:lang w:eastAsia="en-GB"/>
              </w:rPr>
            </w:pPr>
            <w:r w:rsidRPr="0052258B">
              <w:rPr>
                <w:rFonts w:eastAsiaTheme="majorEastAsia" w:cs="Arial"/>
                <w:lang w:eastAsia="en-GB"/>
              </w:rPr>
              <w:t>According to protocol</w:t>
            </w:r>
            <w:r w:rsidR="00416617">
              <w:rPr>
                <w:rFonts w:eastAsiaTheme="majorEastAsia" w:cs="Arial"/>
                <w:lang w:eastAsia="en-GB"/>
              </w:rPr>
              <w:t>.</w:t>
            </w:r>
          </w:p>
        </w:tc>
      </w:tr>
      <w:tr w:rsidR="006F4188" w:rsidRPr="0052258B" w14:paraId="1DCBE1C9" w14:textId="131E78DE" w:rsidTr="006F4188">
        <w:trPr>
          <w:jc w:val="center"/>
        </w:trPr>
        <w:tc>
          <w:tcPr>
            <w:tcW w:w="3149" w:type="dxa"/>
          </w:tcPr>
          <w:p w14:paraId="14BF3C2F" w14:textId="4D5E889D" w:rsidR="006F4188" w:rsidRPr="0052258B" w:rsidRDefault="006F4188" w:rsidP="00A542B6">
            <w:pPr>
              <w:pStyle w:val="ListParagraph"/>
              <w:numPr>
                <w:ilvl w:val="0"/>
                <w:numId w:val="22"/>
              </w:numPr>
              <w:spacing w:line="276" w:lineRule="auto"/>
              <w:ind w:left="349" w:hanging="283"/>
              <w:rPr>
                <w:rFonts w:eastAsiaTheme="majorEastAsia" w:cs="Arial"/>
                <w:lang w:eastAsia="en-GB"/>
              </w:rPr>
            </w:pPr>
            <w:r w:rsidRPr="0052258B">
              <w:rPr>
                <w:rFonts w:eastAsiaTheme="majorEastAsia" w:cs="Arial"/>
                <w:lang w:eastAsia="en-GB"/>
              </w:rPr>
              <w:t xml:space="preserve">Comment identifies some other action. This might require something to be fixed, </w:t>
            </w:r>
            <w:proofErr w:type="spellStart"/>
            <w:r w:rsidRPr="0052258B">
              <w:rPr>
                <w:rFonts w:eastAsiaTheme="majorEastAsia" w:cs="Arial"/>
                <w:lang w:eastAsia="en-GB"/>
              </w:rPr>
              <w:t>eg</w:t>
            </w:r>
            <w:proofErr w:type="spellEnd"/>
            <w:r w:rsidRPr="0052258B">
              <w:rPr>
                <w:rFonts w:eastAsiaTheme="majorEastAsia" w:cs="Arial"/>
                <w:lang w:eastAsia="en-GB"/>
              </w:rPr>
              <w:t xml:space="preserve"> broken handrail in the clinic or a medication error.</w:t>
            </w:r>
          </w:p>
        </w:tc>
        <w:tc>
          <w:tcPr>
            <w:tcW w:w="4472" w:type="dxa"/>
          </w:tcPr>
          <w:p w14:paraId="1CD47652" w14:textId="6E928CD2" w:rsidR="006F4188" w:rsidRPr="0052258B" w:rsidRDefault="006F4188" w:rsidP="00A542B6">
            <w:pPr>
              <w:pStyle w:val="ListParagraph"/>
              <w:spacing w:line="276" w:lineRule="auto"/>
              <w:ind w:left="0"/>
              <w:rPr>
                <w:rFonts w:eastAsiaTheme="majorEastAsia" w:cs="Arial"/>
                <w:lang w:eastAsia="en-GB"/>
              </w:rPr>
            </w:pPr>
            <w:r w:rsidRPr="0052258B">
              <w:rPr>
                <w:rFonts w:eastAsiaTheme="majorEastAsia" w:cs="Arial"/>
                <w:lang w:eastAsia="en-GB"/>
              </w:rPr>
              <w:t>PHO should email the practice to alert them</w:t>
            </w:r>
            <w:r w:rsidR="0052258B" w:rsidRPr="0052258B">
              <w:rPr>
                <w:rFonts w:eastAsiaTheme="majorEastAsia" w:cs="Arial"/>
                <w:lang w:eastAsia="en-GB"/>
              </w:rPr>
              <w:t>.</w:t>
            </w:r>
          </w:p>
        </w:tc>
        <w:tc>
          <w:tcPr>
            <w:tcW w:w="1665" w:type="dxa"/>
          </w:tcPr>
          <w:p w14:paraId="130F9B71" w14:textId="7C0B9F2F" w:rsidR="006F4188" w:rsidRPr="0052258B" w:rsidRDefault="006F4188" w:rsidP="00A542B6">
            <w:pPr>
              <w:pStyle w:val="ListParagraph"/>
              <w:spacing w:line="276" w:lineRule="auto"/>
              <w:ind w:left="0"/>
              <w:rPr>
                <w:rFonts w:eastAsiaTheme="majorEastAsia" w:cs="Arial"/>
                <w:lang w:eastAsia="en-GB"/>
              </w:rPr>
            </w:pPr>
            <w:r w:rsidRPr="0052258B">
              <w:rPr>
                <w:rFonts w:eastAsiaTheme="majorEastAsia" w:cs="Arial"/>
                <w:lang w:eastAsia="en-GB"/>
              </w:rPr>
              <w:t>Yes</w:t>
            </w:r>
            <w:r w:rsidR="00416617">
              <w:rPr>
                <w:rFonts w:eastAsiaTheme="majorEastAsia" w:cs="Arial"/>
                <w:lang w:eastAsia="en-GB"/>
              </w:rPr>
              <w:t>.</w:t>
            </w:r>
          </w:p>
        </w:tc>
      </w:tr>
    </w:tbl>
    <w:p w14:paraId="4BFC8EDA" w14:textId="77777777" w:rsidR="00C007A8" w:rsidRPr="00E53047" w:rsidRDefault="00C007A8" w:rsidP="00A542B6">
      <w:pPr>
        <w:pStyle w:val="Default"/>
        <w:spacing w:line="276" w:lineRule="auto"/>
        <w:rPr>
          <w:rFonts w:ascii="Arial" w:hAnsi="Arial" w:cs="Arial"/>
          <w:sz w:val="22"/>
          <w:szCs w:val="22"/>
        </w:rPr>
      </w:pPr>
    </w:p>
    <w:p w14:paraId="56584CBE" w14:textId="07F56E67" w:rsidR="00FF6B80" w:rsidRPr="00FF6B80" w:rsidRDefault="00FF6B80" w:rsidP="00A542B6">
      <w:pPr>
        <w:pStyle w:val="Default"/>
        <w:spacing w:line="276" w:lineRule="auto"/>
        <w:rPr>
          <w:rFonts w:ascii="Arial" w:hAnsi="Arial" w:cs="Arial"/>
          <w:b/>
          <w:sz w:val="22"/>
          <w:szCs w:val="22"/>
        </w:rPr>
      </w:pPr>
      <w:r w:rsidRPr="00FF6B80">
        <w:rPr>
          <w:rFonts w:ascii="Arial" w:hAnsi="Arial" w:cs="Arial"/>
          <w:b/>
          <w:sz w:val="22"/>
          <w:szCs w:val="22"/>
        </w:rPr>
        <w:t>Privacy considerations of the primary care patient experience portal login</w:t>
      </w:r>
    </w:p>
    <w:p w14:paraId="123FB960" w14:textId="77777777" w:rsidR="00FF6B80" w:rsidRDefault="00FF6B80" w:rsidP="00A542B6">
      <w:pPr>
        <w:pStyle w:val="Default"/>
        <w:spacing w:line="276" w:lineRule="auto"/>
        <w:rPr>
          <w:rFonts w:ascii="Arial" w:hAnsi="Arial" w:cs="Arial"/>
          <w:sz w:val="22"/>
          <w:szCs w:val="22"/>
        </w:rPr>
      </w:pPr>
    </w:p>
    <w:p w14:paraId="1B803358" w14:textId="4253D0C6" w:rsidR="00EC46F5" w:rsidRPr="00EC46F5" w:rsidRDefault="00E826DF" w:rsidP="00A542B6">
      <w:pPr>
        <w:pStyle w:val="Default"/>
        <w:spacing w:line="276" w:lineRule="auto"/>
        <w:rPr>
          <w:rFonts w:cs="Arial"/>
        </w:rPr>
      </w:pPr>
      <w:r w:rsidRPr="00E53047">
        <w:rPr>
          <w:rFonts w:ascii="Arial" w:hAnsi="Arial" w:cs="Arial"/>
          <w:sz w:val="22"/>
          <w:szCs w:val="22"/>
        </w:rPr>
        <w:t>In the instructions for each section of the survey, patients are advised</w:t>
      </w:r>
      <w:r w:rsidR="00EC46F5">
        <w:rPr>
          <w:rFonts w:ascii="Arial" w:hAnsi="Arial" w:cs="Arial"/>
          <w:sz w:val="22"/>
          <w:szCs w:val="22"/>
        </w:rPr>
        <w:t xml:space="preserve"> that a</w:t>
      </w:r>
      <w:r w:rsidR="00EC46F5" w:rsidRPr="00EC46F5">
        <w:rPr>
          <w:rFonts w:ascii="Arial" w:hAnsi="Arial" w:cs="Arial"/>
          <w:sz w:val="22"/>
          <w:szCs w:val="22"/>
        </w:rPr>
        <w:t xml:space="preserve">ny comments </w:t>
      </w:r>
      <w:r w:rsidR="00EC46F5">
        <w:rPr>
          <w:rFonts w:ascii="Arial" w:hAnsi="Arial" w:cs="Arial"/>
          <w:sz w:val="22"/>
          <w:szCs w:val="22"/>
        </w:rPr>
        <w:t>they</w:t>
      </w:r>
      <w:r w:rsidR="00EC46F5" w:rsidRPr="00EC46F5">
        <w:rPr>
          <w:rFonts w:ascii="Arial" w:hAnsi="Arial" w:cs="Arial"/>
          <w:sz w:val="22"/>
          <w:szCs w:val="22"/>
        </w:rPr>
        <w:t xml:space="preserve"> write are anonymous which means no one reading it will know who wrote it. Only some people (including those at </w:t>
      </w:r>
      <w:r w:rsidR="00633CBD">
        <w:rPr>
          <w:rFonts w:ascii="Arial" w:hAnsi="Arial" w:cs="Arial"/>
          <w:sz w:val="22"/>
          <w:szCs w:val="22"/>
        </w:rPr>
        <w:t xml:space="preserve">their </w:t>
      </w:r>
      <w:r w:rsidR="00EC46F5" w:rsidRPr="00EC46F5">
        <w:rPr>
          <w:rFonts w:ascii="Arial" w:hAnsi="Arial" w:cs="Arial"/>
          <w:sz w:val="22"/>
          <w:szCs w:val="22"/>
        </w:rPr>
        <w:t>general practice) will read the comments to help them understand the service and how to improve it.</w:t>
      </w:r>
    </w:p>
    <w:p w14:paraId="5EF81732" w14:textId="77777777" w:rsidR="00FF6B80" w:rsidRDefault="00FF6B80" w:rsidP="00A542B6">
      <w:pPr>
        <w:pStyle w:val="Default"/>
        <w:spacing w:line="276" w:lineRule="auto"/>
        <w:rPr>
          <w:rFonts w:ascii="Arial" w:hAnsi="Arial" w:cs="Arial"/>
          <w:sz w:val="22"/>
          <w:szCs w:val="22"/>
        </w:rPr>
      </w:pPr>
    </w:p>
    <w:p w14:paraId="478B784C" w14:textId="7593C0A6" w:rsidR="00FF6B80" w:rsidRPr="00E53047" w:rsidRDefault="00FF6B80" w:rsidP="00A542B6">
      <w:pPr>
        <w:pStyle w:val="Default"/>
        <w:spacing w:line="276" w:lineRule="auto"/>
        <w:rPr>
          <w:rFonts w:ascii="Arial" w:hAnsi="Arial" w:cs="Arial"/>
          <w:sz w:val="22"/>
          <w:szCs w:val="22"/>
        </w:rPr>
      </w:pPr>
      <w:r>
        <w:rPr>
          <w:rFonts w:ascii="Arial" w:hAnsi="Arial" w:cs="Arial"/>
          <w:sz w:val="22"/>
          <w:szCs w:val="22"/>
        </w:rPr>
        <w:t>In order to respect the privacy of practices, practice staff and other health providers and professionals, it is important that login details to the primary care patient experience portal are shared judiciously.</w:t>
      </w:r>
    </w:p>
    <w:p w14:paraId="7B02B49A" w14:textId="77777777" w:rsidR="00E826DF" w:rsidRDefault="00E826DF" w:rsidP="00A542B6">
      <w:pPr>
        <w:pStyle w:val="Default"/>
        <w:spacing w:line="276" w:lineRule="auto"/>
        <w:rPr>
          <w:rFonts w:ascii="Arial" w:hAnsi="Arial" w:cs="Arial"/>
          <w:sz w:val="22"/>
          <w:szCs w:val="22"/>
        </w:rPr>
      </w:pPr>
    </w:p>
    <w:p w14:paraId="6DC8EC08" w14:textId="4E5CBD99" w:rsidR="00BB01DB" w:rsidRPr="00E53047" w:rsidRDefault="00BB01DB" w:rsidP="00A542B6">
      <w:pPr>
        <w:pStyle w:val="Default"/>
        <w:spacing w:line="276" w:lineRule="auto"/>
        <w:rPr>
          <w:rFonts w:ascii="Arial" w:hAnsi="Arial" w:cs="Arial"/>
          <w:sz w:val="22"/>
          <w:szCs w:val="22"/>
        </w:rPr>
      </w:pPr>
      <w:r>
        <w:rPr>
          <w:rFonts w:ascii="Arial" w:hAnsi="Arial" w:cs="Arial"/>
          <w:sz w:val="22"/>
          <w:szCs w:val="22"/>
        </w:rPr>
        <w:t>The table below sets out who might be expected to view patient comments. Practices are encouraged to share their login widely</w:t>
      </w:r>
      <w:r w:rsidR="00E5598E">
        <w:rPr>
          <w:rFonts w:ascii="Arial" w:hAnsi="Arial" w:cs="Arial"/>
          <w:sz w:val="22"/>
          <w:szCs w:val="22"/>
        </w:rPr>
        <w:t xml:space="preserve"> within their general practice team</w:t>
      </w:r>
      <w:r>
        <w:rPr>
          <w:rFonts w:ascii="Arial" w:hAnsi="Arial" w:cs="Arial"/>
          <w:sz w:val="22"/>
          <w:szCs w:val="22"/>
        </w:rPr>
        <w:t xml:space="preserve">, as these are their results. </w:t>
      </w:r>
      <w:r w:rsidR="00E5598E">
        <w:rPr>
          <w:rFonts w:ascii="Arial" w:hAnsi="Arial" w:cs="Arial"/>
          <w:sz w:val="22"/>
          <w:szCs w:val="22"/>
        </w:rPr>
        <w:t>Logins</w:t>
      </w:r>
      <w:r>
        <w:rPr>
          <w:rFonts w:ascii="Arial" w:hAnsi="Arial" w:cs="Arial"/>
          <w:sz w:val="22"/>
          <w:szCs w:val="22"/>
        </w:rPr>
        <w:t xml:space="preserve"> within a PHO, D</w:t>
      </w:r>
      <w:r w:rsidR="00E5598E">
        <w:rPr>
          <w:rFonts w:ascii="Arial" w:hAnsi="Arial" w:cs="Arial"/>
          <w:sz w:val="22"/>
          <w:szCs w:val="22"/>
        </w:rPr>
        <w:t>HB and at the national level should be restricted only to those whose role necessitates access. The table below suggests</w:t>
      </w:r>
      <w:r w:rsidR="003929E7">
        <w:rPr>
          <w:rFonts w:ascii="Arial" w:hAnsi="Arial" w:cs="Arial"/>
          <w:sz w:val="22"/>
          <w:szCs w:val="22"/>
        </w:rPr>
        <w:t>,</w:t>
      </w:r>
      <w:r w:rsidR="00E5598E">
        <w:rPr>
          <w:rFonts w:ascii="Arial" w:hAnsi="Arial" w:cs="Arial"/>
          <w:sz w:val="22"/>
          <w:szCs w:val="22"/>
        </w:rPr>
        <w:t xml:space="preserve"> </w:t>
      </w:r>
      <w:r w:rsidR="003929E7">
        <w:rPr>
          <w:rFonts w:ascii="Arial" w:hAnsi="Arial" w:cs="Arial"/>
          <w:sz w:val="22"/>
          <w:szCs w:val="22"/>
        </w:rPr>
        <w:t>by organisation, who might have access and what their level of access is.</w:t>
      </w:r>
    </w:p>
    <w:p w14:paraId="6A1C4A18" w14:textId="77777777" w:rsidR="00E826DF" w:rsidRPr="00E53047" w:rsidRDefault="00E826DF" w:rsidP="00A542B6">
      <w:pPr>
        <w:pStyle w:val="Default"/>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1951"/>
        <w:gridCol w:w="4679"/>
        <w:gridCol w:w="2656"/>
      </w:tblGrid>
      <w:tr w:rsidR="00394B80" w:rsidRPr="00E53047" w14:paraId="743FC39D" w14:textId="77777777" w:rsidTr="00726A47">
        <w:tc>
          <w:tcPr>
            <w:tcW w:w="1951" w:type="dxa"/>
          </w:tcPr>
          <w:p w14:paraId="612DCC2B" w14:textId="1742231E" w:rsidR="00394B80" w:rsidRPr="00E53047" w:rsidRDefault="00394B80" w:rsidP="00A542B6">
            <w:pPr>
              <w:spacing w:line="276" w:lineRule="auto"/>
              <w:rPr>
                <w:rFonts w:cs="Arial"/>
              </w:rPr>
            </w:pPr>
            <w:r w:rsidRPr="00E53047">
              <w:rPr>
                <w:rFonts w:eastAsiaTheme="majorEastAsia" w:cs="Arial"/>
                <w:b/>
                <w:lang w:eastAsia="en-GB"/>
              </w:rPr>
              <w:t>Organisation</w:t>
            </w:r>
          </w:p>
        </w:tc>
        <w:tc>
          <w:tcPr>
            <w:tcW w:w="4679" w:type="dxa"/>
          </w:tcPr>
          <w:p w14:paraId="34FE66B6" w14:textId="5F49F297" w:rsidR="00394B80" w:rsidRPr="00E53047" w:rsidRDefault="00394B80" w:rsidP="00A542B6">
            <w:pPr>
              <w:spacing w:line="276" w:lineRule="auto"/>
              <w:rPr>
                <w:rFonts w:eastAsiaTheme="majorEastAsia" w:cs="Arial"/>
                <w:b/>
                <w:lang w:eastAsia="en-GB"/>
              </w:rPr>
            </w:pPr>
            <w:r w:rsidRPr="00E53047">
              <w:rPr>
                <w:rFonts w:eastAsiaTheme="majorEastAsia" w:cs="Arial"/>
                <w:b/>
                <w:lang w:eastAsia="en-GB"/>
              </w:rPr>
              <w:t>Role</w:t>
            </w:r>
          </w:p>
        </w:tc>
        <w:tc>
          <w:tcPr>
            <w:tcW w:w="2656" w:type="dxa"/>
          </w:tcPr>
          <w:p w14:paraId="1EB72CD6" w14:textId="32EC69A4" w:rsidR="00394B80" w:rsidRPr="00E53047" w:rsidRDefault="00394B80" w:rsidP="00A542B6">
            <w:pPr>
              <w:spacing w:line="276" w:lineRule="auto"/>
              <w:rPr>
                <w:rFonts w:eastAsiaTheme="majorEastAsia" w:cs="Arial"/>
                <w:b/>
                <w:lang w:eastAsia="en-GB"/>
              </w:rPr>
            </w:pPr>
            <w:r w:rsidRPr="00E53047">
              <w:rPr>
                <w:rFonts w:eastAsiaTheme="majorEastAsia" w:cs="Arial"/>
                <w:b/>
                <w:lang w:eastAsia="en-GB"/>
              </w:rPr>
              <w:t>View</w:t>
            </w:r>
          </w:p>
        </w:tc>
      </w:tr>
      <w:tr w:rsidR="00394B80" w:rsidRPr="00E53047" w14:paraId="43DE6935" w14:textId="77777777" w:rsidTr="00726A47">
        <w:tc>
          <w:tcPr>
            <w:tcW w:w="1951" w:type="dxa"/>
          </w:tcPr>
          <w:p w14:paraId="18F94450" w14:textId="77777777" w:rsidR="00394B80" w:rsidRPr="00E53047" w:rsidRDefault="00394B80" w:rsidP="00A542B6">
            <w:pPr>
              <w:spacing w:line="276" w:lineRule="auto"/>
              <w:rPr>
                <w:rFonts w:eastAsiaTheme="majorEastAsia" w:cs="Arial"/>
                <w:lang w:eastAsia="en-GB"/>
              </w:rPr>
            </w:pPr>
            <w:r w:rsidRPr="00E53047">
              <w:rPr>
                <w:rFonts w:eastAsiaTheme="majorEastAsia" w:cs="Arial"/>
                <w:lang w:eastAsia="en-GB"/>
              </w:rPr>
              <w:t>Practice</w:t>
            </w:r>
          </w:p>
        </w:tc>
        <w:tc>
          <w:tcPr>
            <w:tcW w:w="4679" w:type="dxa"/>
          </w:tcPr>
          <w:p w14:paraId="2DBE6D02" w14:textId="14A9D7B4" w:rsidR="00394B80" w:rsidRPr="00E53047" w:rsidRDefault="00394B80" w:rsidP="00A542B6">
            <w:pPr>
              <w:spacing w:line="276" w:lineRule="auto"/>
              <w:rPr>
                <w:rFonts w:eastAsiaTheme="majorEastAsia" w:cs="Arial"/>
                <w:lang w:eastAsia="en-GB"/>
              </w:rPr>
            </w:pPr>
            <w:r w:rsidRPr="00E53047">
              <w:rPr>
                <w:rFonts w:eastAsiaTheme="majorEastAsia" w:cs="Arial"/>
                <w:lang w:eastAsia="en-GB"/>
              </w:rPr>
              <w:t>General manager, practice manager, general practitioner, nurse</w:t>
            </w:r>
            <w:r w:rsidR="00B939F9">
              <w:rPr>
                <w:rFonts w:eastAsiaTheme="majorEastAsia" w:cs="Arial"/>
                <w:lang w:eastAsia="en-GB"/>
              </w:rPr>
              <w:t>, admin team</w:t>
            </w:r>
          </w:p>
        </w:tc>
        <w:tc>
          <w:tcPr>
            <w:tcW w:w="2656" w:type="dxa"/>
          </w:tcPr>
          <w:p w14:paraId="7D68A530" w14:textId="77777777" w:rsidR="00394B80" w:rsidRPr="00E53047" w:rsidRDefault="00394B80" w:rsidP="00A542B6">
            <w:pPr>
              <w:spacing w:line="276" w:lineRule="auto"/>
              <w:rPr>
                <w:rFonts w:eastAsiaTheme="majorEastAsia" w:cs="Arial"/>
                <w:lang w:eastAsia="en-GB"/>
              </w:rPr>
            </w:pPr>
            <w:r w:rsidRPr="00E53047">
              <w:rPr>
                <w:rFonts w:eastAsiaTheme="majorEastAsia" w:cs="Arial"/>
                <w:lang w:eastAsia="en-GB"/>
              </w:rPr>
              <w:t>Own practice results; other practices are anonymous.</w:t>
            </w:r>
          </w:p>
          <w:p w14:paraId="32961CDF" w14:textId="77777777" w:rsidR="00394B80" w:rsidRPr="00E53047" w:rsidRDefault="00394B80" w:rsidP="00A542B6">
            <w:pPr>
              <w:spacing w:line="276" w:lineRule="auto"/>
              <w:rPr>
                <w:rFonts w:eastAsiaTheme="majorEastAsia" w:cs="Arial"/>
                <w:lang w:eastAsia="en-GB"/>
              </w:rPr>
            </w:pPr>
            <w:r w:rsidRPr="00E53047">
              <w:rPr>
                <w:rFonts w:eastAsiaTheme="majorEastAsia" w:cs="Arial"/>
                <w:lang w:eastAsia="en-GB"/>
              </w:rPr>
              <w:t>Can only view comments for their practice.</w:t>
            </w:r>
          </w:p>
        </w:tc>
      </w:tr>
      <w:tr w:rsidR="00394B80" w:rsidRPr="00E53047" w14:paraId="5C805709" w14:textId="77777777" w:rsidTr="00726A47">
        <w:tc>
          <w:tcPr>
            <w:tcW w:w="1951" w:type="dxa"/>
          </w:tcPr>
          <w:p w14:paraId="4676FA0F" w14:textId="77777777" w:rsidR="00394B80" w:rsidRPr="00E53047" w:rsidRDefault="00394B80" w:rsidP="00A542B6">
            <w:pPr>
              <w:spacing w:line="276" w:lineRule="auto"/>
              <w:rPr>
                <w:rFonts w:eastAsiaTheme="majorEastAsia" w:cs="Arial"/>
                <w:lang w:eastAsia="en-GB"/>
              </w:rPr>
            </w:pPr>
            <w:r w:rsidRPr="00E53047">
              <w:rPr>
                <w:rFonts w:eastAsiaTheme="majorEastAsia" w:cs="Arial"/>
                <w:lang w:eastAsia="en-GB"/>
              </w:rPr>
              <w:t>PHO</w:t>
            </w:r>
          </w:p>
        </w:tc>
        <w:tc>
          <w:tcPr>
            <w:tcW w:w="4679" w:type="dxa"/>
          </w:tcPr>
          <w:p w14:paraId="5D63E930" w14:textId="77777777" w:rsidR="00394B80" w:rsidRPr="00E53047" w:rsidRDefault="00394B80" w:rsidP="00A542B6">
            <w:pPr>
              <w:spacing w:line="276" w:lineRule="auto"/>
              <w:rPr>
                <w:rFonts w:eastAsiaTheme="majorEastAsia" w:cs="Arial"/>
                <w:lang w:eastAsia="en-GB"/>
              </w:rPr>
            </w:pPr>
            <w:r w:rsidRPr="00E53047">
              <w:rPr>
                <w:rFonts w:eastAsiaTheme="majorEastAsia" w:cs="Arial"/>
                <w:lang w:eastAsia="en-GB"/>
              </w:rPr>
              <w:t>Quality manager/lead, clinical director, primary care manager</w:t>
            </w:r>
          </w:p>
        </w:tc>
        <w:tc>
          <w:tcPr>
            <w:tcW w:w="2656" w:type="dxa"/>
          </w:tcPr>
          <w:p w14:paraId="5CF5CB2D" w14:textId="128C94DA" w:rsidR="00394B80" w:rsidRPr="00E53047" w:rsidRDefault="003929E7" w:rsidP="00A542B6">
            <w:pPr>
              <w:spacing w:line="276" w:lineRule="auto"/>
              <w:rPr>
                <w:rFonts w:eastAsiaTheme="majorEastAsia" w:cs="Arial"/>
                <w:lang w:eastAsia="en-GB"/>
              </w:rPr>
            </w:pPr>
            <w:r>
              <w:rPr>
                <w:rFonts w:eastAsiaTheme="majorEastAsia" w:cs="Arial"/>
                <w:lang w:eastAsia="en-GB"/>
              </w:rPr>
              <w:t>See</w:t>
            </w:r>
            <w:r w:rsidR="00394B80" w:rsidRPr="00E53047">
              <w:rPr>
                <w:rFonts w:eastAsiaTheme="majorEastAsia" w:cs="Arial"/>
                <w:lang w:eastAsia="en-GB"/>
              </w:rPr>
              <w:t xml:space="preserve"> all practices in their PHO</w:t>
            </w:r>
            <w:r>
              <w:rPr>
                <w:rFonts w:eastAsiaTheme="majorEastAsia" w:cs="Arial"/>
                <w:lang w:eastAsia="en-GB"/>
              </w:rPr>
              <w:t xml:space="preserve"> by name</w:t>
            </w:r>
            <w:r w:rsidR="00394B80" w:rsidRPr="00E53047">
              <w:rPr>
                <w:rFonts w:eastAsiaTheme="majorEastAsia" w:cs="Arial"/>
                <w:lang w:eastAsia="en-GB"/>
              </w:rPr>
              <w:t xml:space="preserve">. </w:t>
            </w:r>
          </w:p>
        </w:tc>
      </w:tr>
      <w:tr w:rsidR="00394B80" w:rsidRPr="00E53047" w14:paraId="38EE1E26" w14:textId="77777777" w:rsidTr="00726A47">
        <w:tc>
          <w:tcPr>
            <w:tcW w:w="1951" w:type="dxa"/>
          </w:tcPr>
          <w:p w14:paraId="4297DE5E" w14:textId="77777777" w:rsidR="00394B80" w:rsidRPr="00E53047" w:rsidRDefault="00394B80" w:rsidP="00A542B6">
            <w:pPr>
              <w:spacing w:line="276" w:lineRule="auto"/>
              <w:rPr>
                <w:rFonts w:eastAsiaTheme="majorEastAsia" w:cs="Arial"/>
                <w:lang w:eastAsia="en-GB"/>
              </w:rPr>
            </w:pPr>
            <w:r w:rsidRPr="00E53047">
              <w:rPr>
                <w:rFonts w:eastAsiaTheme="majorEastAsia" w:cs="Arial"/>
                <w:lang w:eastAsia="en-GB"/>
              </w:rPr>
              <w:t>DHB</w:t>
            </w:r>
          </w:p>
        </w:tc>
        <w:tc>
          <w:tcPr>
            <w:tcW w:w="4679" w:type="dxa"/>
          </w:tcPr>
          <w:p w14:paraId="573A9DC7" w14:textId="11628F38" w:rsidR="00394B80" w:rsidRPr="00E53047" w:rsidRDefault="00394B80" w:rsidP="00A542B6">
            <w:pPr>
              <w:spacing w:line="276" w:lineRule="auto"/>
              <w:rPr>
                <w:rFonts w:eastAsiaTheme="majorEastAsia" w:cs="Arial"/>
                <w:lang w:eastAsia="en-GB"/>
              </w:rPr>
            </w:pPr>
            <w:r w:rsidRPr="00E53047">
              <w:rPr>
                <w:rFonts w:eastAsiaTheme="majorEastAsia" w:cs="Arial"/>
                <w:lang w:eastAsia="en-GB"/>
              </w:rPr>
              <w:t xml:space="preserve">Planning and </w:t>
            </w:r>
            <w:r w:rsidR="00416617">
              <w:rPr>
                <w:rFonts w:eastAsiaTheme="majorEastAsia" w:cs="Arial"/>
                <w:lang w:eastAsia="en-GB"/>
              </w:rPr>
              <w:t>f</w:t>
            </w:r>
            <w:r w:rsidRPr="00E53047">
              <w:rPr>
                <w:rFonts w:eastAsiaTheme="majorEastAsia" w:cs="Arial"/>
                <w:lang w:eastAsia="en-GB"/>
              </w:rPr>
              <w:t xml:space="preserve">unding, </w:t>
            </w:r>
            <w:r w:rsidR="00416617">
              <w:rPr>
                <w:rFonts w:eastAsiaTheme="majorEastAsia" w:cs="Arial"/>
                <w:lang w:eastAsia="en-GB"/>
              </w:rPr>
              <w:t>q</w:t>
            </w:r>
            <w:r w:rsidRPr="00E53047">
              <w:rPr>
                <w:rFonts w:eastAsiaTheme="majorEastAsia" w:cs="Arial"/>
                <w:lang w:eastAsia="en-GB"/>
              </w:rPr>
              <w:t xml:space="preserve">uality and </w:t>
            </w:r>
            <w:r w:rsidR="00416617">
              <w:rPr>
                <w:rFonts w:eastAsiaTheme="majorEastAsia" w:cs="Arial"/>
                <w:lang w:eastAsia="en-GB"/>
              </w:rPr>
              <w:t>r</w:t>
            </w:r>
            <w:r w:rsidRPr="00E53047">
              <w:rPr>
                <w:rFonts w:eastAsiaTheme="majorEastAsia" w:cs="Arial"/>
                <w:lang w:eastAsia="en-GB"/>
              </w:rPr>
              <w:t xml:space="preserve">isk </w:t>
            </w:r>
            <w:r w:rsidR="00416617">
              <w:rPr>
                <w:rFonts w:eastAsiaTheme="majorEastAsia" w:cs="Arial"/>
                <w:lang w:eastAsia="en-GB"/>
              </w:rPr>
              <w:t>m</w:t>
            </w:r>
            <w:r w:rsidRPr="00E53047">
              <w:rPr>
                <w:rFonts w:eastAsiaTheme="majorEastAsia" w:cs="Arial"/>
                <w:lang w:eastAsia="en-GB"/>
              </w:rPr>
              <w:t xml:space="preserve">anagers, possibly DHB </w:t>
            </w:r>
            <w:r w:rsidR="00416617">
              <w:rPr>
                <w:rFonts w:eastAsiaTheme="majorEastAsia" w:cs="Arial"/>
                <w:lang w:eastAsia="en-GB"/>
              </w:rPr>
              <w:t>a</w:t>
            </w:r>
            <w:r w:rsidRPr="00E53047">
              <w:rPr>
                <w:rFonts w:eastAsiaTheme="majorEastAsia" w:cs="Arial"/>
                <w:lang w:eastAsia="en-GB"/>
              </w:rPr>
              <w:t>lliance representative</w:t>
            </w:r>
            <w:r w:rsidR="00F26FBE">
              <w:rPr>
                <w:rFonts w:eastAsiaTheme="majorEastAsia" w:cs="Arial"/>
                <w:lang w:eastAsia="en-GB"/>
              </w:rPr>
              <w:t>.</w:t>
            </w:r>
          </w:p>
        </w:tc>
        <w:tc>
          <w:tcPr>
            <w:tcW w:w="2656" w:type="dxa"/>
          </w:tcPr>
          <w:p w14:paraId="7EC3CF21" w14:textId="1B6C4EBD" w:rsidR="00394B80" w:rsidRPr="00E53047" w:rsidRDefault="00394B80" w:rsidP="00A542B6">
            <w:pPr>
              <w:spacing w:line="276" w:lineRule="auto"/>
              <w:rPr>
                <w:rFonts w:eastAsiaTheme="majorEastAsia" w:cs="Arial"/>
                <w:lang w:eastAsia="en-GB"/>
              </w:rPr>
            </w:pPr>
            <w:r w:rsidRPr="00E53047">
              <w:rPr>
                <w:rFonts w:eastAsiaTheme="majorEastAsia" w:cs="Arial"/>
                <w:lang w:eastAsia="en-GB"/>
              </w:rPr>
              <w:t xml:space="preserve">Results </w:t>
            </w:r>
            <w:r w:rsidR="003929E7">
              <w:rPr>
                <w:rFonts w:eastAsiaTheme="majorEastAsia" w:cs="Arial"/>
                <w:lang w:eastAsia="en-GB"/>
              </w:rPr>
              <w:t>only for</w:t>
            </w:r>
            <w:r w:rsidRPr="00E53047">
              <w:rPr>
                <w:rFonts w:eastAsiaTheme="majorEastAsia" w:cs="Arial"/>
                <w:lang w:eastAsia="en-GB"/>
              </w:rPr>
              <w:t xml:space="preserve"> PHOs </w:t>
            </w:r>
            <w:r w:rsidR="00BB01DB">
              <w:rPr>
                <w:rFonts w:eastAsiaTheme="majorEastAsia" w:cs="Arial"/>
                <w:lang w:eastAsia="en-GB"/>
              </w:rPr>
              <w:t xml:space="preserve">where they are </w:t>
            </w:r>
            <w:r w:rsidR="003929E7">
              <w:rPr>
                <w:rFonts w:eastAsiaTheme="majorEastAsia" w:cs="Arial"/>
                <w:lang w:eastAsia="en-GB"/>
              </w:rPr>
              <w:t xml:space="preserve">the </w:t>
            </w:r>
            <w:r w:rsidR="00BB01DB">
              <w:rPr>
                <w:rFonts w:eastAsiaTheme="majorEastAsia" w:cs="Arial"/>
                <w:lang w:eastAsia="en-GB"/>
              </w:rPr>
              <w:t>lead DHB</w:t>
            </w:r>
            <w:r w:rsidRPr="00E53047">
              <w:rPr>
                <w:rFonts w:eastAsiaTheme="majorEastAsia" w:cs="Arial"/>
                <w:lang w:eastAsia="en-GB"/>
              </w:rPr>
              <w:t xml:space="preserve">. Can see comments </w:t>
            </w:r>
            <w:r w:rsidR="003929E7">
              <w:rPr>
                <w:rFonts w:eastAsiaTheme="majorEastAsia" w:cs="Arial"/>
                <w:lang w:eastAsia="en-GB"/>
              </w:rPr>
              <w:t xml:space="preserve">by unnamed </w:t>
            </w:r>
            <w:r w:rsidRPr="00E53047">
              <w:rPr>
                <w:rFonts w:eastAsiaTheme="majorEastAsia" w:cs="Arial"/>
                <w:lang w:eastAsia="en-GB"/>
              </w:rPr>
              <w:t>practices in their area</w:t>
            </w:r>
            <w:r w:rsidR="003929E7">
              <w:rPr>
                <w:rFonts w:eastAsiaTheme="majorEastAsia" w:cs="Arial"/>
                <w:lang w:eastAsia="en-GB"/>
              </w:rPr>
              <w:t>.</w:t>
            </w:r>
            <w:r w:rsidRPr="00E53047">
              <w:rPr>
                <w:rFonts w:eastAsiaTheme="majorEastAsia" w:cs="Arial"/>
                <w:lang w:eastAsia="en-GB"/>
              </w:rPr>
              <w:t xml:space="preserve"> </w:t>
            </w:r>
          </w:p>
        </w:tc>
      </w:tr>
      <w:tr w:rsidR="00394B80" w:rsidRPr="00E53047" w14:paraId="56949E38" w14:textId="77777777" w:rsidTr="00726A47">
        <w:tc>
          <w:tcPr>
            <w:tcW w:w="1951" w:type="dxa"/>
          </w:tcPr>
          <w:p w14:paraId="220766B5" w14:textId="77777777" w:rsidR="00394B80" w:rsidRPr="00E53047" w:rsidRDefault="00394B80" w:rsidP="00A542B6">
            <w:pPr>
              <w:spacing w:line="276" w:lineRule="auto"/>
              <w:rPr>
                <w:rFonts w:eastAsiaTheme="majorEastAsia" w:cs="Arial"/>
                <w:lang w:eastAsia="en-GB"/>
              </w:rPr>
            </w:pPr>
            <w:r w:rsidRPr="00E53047">
              <w:rPr>
                <w:rFonts w:eastAsiaTheme="majorEastAsia" w:cs="Arial"/>
                <w:lang w:eastAsia="en-GB"/>
              </w:rPr>
              <w:t>National</w:t>
            </w:r>
          </w:p>
        </w:tc>
        <w:tc>
          <w:tcPr>
            <w:tcW w:w="4679" w:type="dxa"/>
          </w:tcPr>
          <w:p w14:paraId="10FBEB7F" w14:textId="0DDFAB40" w:rsidR="00394B80" w:rsidRPr="00E53047" w:rsidRDefault="005509D1" w:rsidP="00A542B6">
            <w:pPr>
              <w:spacing w:line="276" w:lineRule="auto"/>
              <w:rPr>
                <w:rFonts w:eastAsiaTheme="majorEastAsia" w:cs="Arial"/>
                <w:lang w:eastAsia="en-GB"/>
              </w:rPr>
            </w:pPr>
            <w:r>
              <w:rPr>
                <w:rFonts w:eastAsiaTheme="majorEastAsia" w:cs="Arial"/>
                <w:lang w:eastAsia="en-GB"/>
              </w:rPr>
              <w:t xml:space="preserve">Three health quality intelligence staff from the </w:t>
            </w:r>
            <w:r w:rsidR="00394B80" w:rsidRPr="00E53047">
              <w:rPr>
                <w:rFonts w:eastAsiaTheme="majorEastAsia" w:cs="Arial"/>
                <w:lang w:eastAsia="en-GB"/>
              </w:rPr>
              <w:t xml:space="preserve">Commission and two </w:t>
            </w:r>
            <w:r>
              <w:rPr>
                <w:rFonts w:eastAsiaTheme="majorEastAsia" w:cs="Arial"/>
                <w:lang w:eastAsia="en-GB"/>
              </w:rPr>
              <w:t xml:space="preserve">staff from the </w:t>
            </w:r>
            <w:r w:rsidR="00394B80" w:rsidRPr="00E53047">
              <w:rPr>
                <w:rFonts w:eastAsiaTheme="majorEastAsia" w:cs="Arial"/>
                <w:lang w:eastAsia="en-GB"/>
              </w:rPr>
              <w:t>Ministry of Health</w:t>
            </w:r>
            <w:r w:rsidR="00F26FBE">
              <w:rPr>
                <w:rFonts w:eastAsiaTheme="majorEastAsia" w:cs="Arial"/>
                <w:lang w:eastAsia="en-GB"/>
              </w:rPr>
              <w:t>.</w:t>
            </w:r>
          </w:p>
        </w:tc>
        <w:tc>
          <w:tcPr>
            <w:tcW w:w="2656" w:type="dxa"/>
          </w:tcPr>
          <w:p w14:paraId="2B863464" w14:textId="52EB9E75" w:rsidR="00394B80" w:rsidRPr="00E53047" w:rsidRDefault="00394B80" w:rsidP="00A542B6">
            <w:pPr>
              <w:spacing w:line="276" w:lineRule="auto"/>
              <w:rPr>
                <w:rFonts w:eastAsiaTheme="majorEastAsia" w:cs="Arial"/>
                <w:lang w:eastAsia="en-GB"/>
              </w:rPr>
            </w:pPr>
            <w:r w:rsidRPr="00E53047">
              <w:rPr>
                <w:rFonts w:eastAsiaTheme="majorEastAsia" w:cs="Arial"/>
                <w:lang w:eastAsia="en-GB"/>
              </w:rPr>
              <w:t xml:space="preserve">Can see </w:t>
            </w:r>
            <w:r w:rsidR="00502DFC">
              <w:rPr>
                <w:rFonts w:eastAsiaTheme="majorEastAsia" w:cs="Arial"/>
                <w:lang w:eastAsia="en-GB"/>
              </w:rPr>
              <w:t xml:space="preserve">all </w:t>
            </w:r>
            <w:r w:rsidRPr="00E53047">
              <w:rPr>
                <w:rFonts w:eastAsiaTheme="majorEastAsia" w:cs="Arial"/>
                <w:lang w:eastAsia="en-GB"/>
              </w:rPr>
              <w:t>comments, although only the PHO and DHB are identifiable.</w:t>
            </w:r>
          </w:p>
        </w:tc>
      </w:tr>
    </w:tbl>
    <w:p w14:paraId="1DB71217" w14:textId="6ABEA302" w:rsidR="005E6F00" w:rsidRPr="00E53047" w:rsidRDefault="004613FE" w:rsidP="00A542B6">
      <w:pPr>
        <w:pStyle w:val="Default"/>
        <w:spacing w:line="276" w:lineRule="auto"/>
        <w:rPr>
          <w:rFonts w:ascii="Arial" w:hAnsi="Arial" w:cs="Arial"/>
          <w:b/>
          <w:lang w:eastAsia="en-US"/>
        </w:rPr>
      </w:pPr>
      <w:r w:rsidRPr="00E53047">
        <w:rPr>
          <w:rFonts w:ascii="Arial" w:hAnsi="Arial" w:cs="Arial"/>
          <w:sz w:val="22"/>
          <w:szCs w:val="22"/>
        </w:rPr>
        <w:t xml:space="preserve"> </w:t>
      </w:r>
    </w:p>
    <w:sectPr w:rsidR="005E6F00" w:rsidRPr="00E53047" w:rsidSect="00D9704C">
      <w:footerReference w:type="default" r:id="rId12"/>
      <w:headerReference w:type="first" r:id="rId13"/>
      <w:footerReference w:type="first" r:id="rId14"/>
      <w:pgSz w:w="11906" w:h="16838"/>
      <w:pgMar w:top="993" w:right="1418" w:bottom="1247" w:left="1418" w:header="8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B8335" w14:textId="77777777" w:rsidR="00C17CF9" w:rsidRDefault="00C17CF9">
      <w:r>
        <w:separator/>
      </w:r>
    </w:p>
  </w:endnote>
  <w:endnote w:type="continuationSeparator" w:id="0">
    <w:p w14:paraId="13CC62C5" w14:textId="77777777" w:rsidR="00C17CF9" w:rsidRDefault="00C17CF9">
      <w:r>
        <w:continuationSeparator/>
      </w:r>
    </w:p>
  </w:endnote>
  <w:endnote w:type="continuationNotice" w:id="1">
    <w:p w14:paraId="4C045ACA" w14:textId="77777777" w:rsidR="00275E4A" w:rsidRDefault="00275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7121C" w14:textId="40B397EE" w:rsidR="00575CBD" w:rsidRPr="005509D1" w:rsidRDefault="00575CBD" w:rsidP="006B066E">
    <w:pPr>
      <w:pStyle w:val="Footer"/>
      <w:tabs>
        <w:tab w:val="clear" w:pos="8306"/>
        <w:tab w:val="right" w:pos="9072"/>
      </w:tabs>
      <w:jc w:val="right"/>
    </w:pPr>
    <w:r>
      <w:rPr>
        <w:sz w:val="18"/>
        <w:szCs w:val="18"/>
      </w:rPr>
      <w:tab/>
    </w:r>
    <w:r w:rsidRPr="005509D1">
      <w:t xml:space="preserve">Page </w:t>
    </w:r>
    <w:r w:rsidR="0084023E" w:rsidRPr="005509D1">
      <w:fldChar w:fldCharType="begin"/>
    </w:r>
    <w:r w:rsidRPr="005509D1">
      <w:instrText xml:space="preserve"> PAGE </w:instrText>
    </w:r>
    <w:r w:rsidR="0084023E" w:rsidRPr="005509D1">
      <w:fldChar w:fldCharType="separate"/>
    </w:r>
    <w:r w:rsidR="00015561" w:rsidRPr="005509D1">
      <w:t>3</w:t>
    </w:r>
    <w:r w:rsidR="0084023E" w:rsidRPr="005509D1">
      <w:fldChar w:fldCharType="end"/>
    </w:r>
    <w:r w:rsidRPr="005509D1">
      <w:t xml:space="preserve"> of </w:t>
    </w:r>
    <w:r w:rsidR="0084023E" w:rsidRPr="005509D1">
      <w:rPr>
        <w:rStyle w:val="PageNumber"/>
      </w:rPr>
      <w:fldChar w:fldCharType="begin"/>
    </w:r>
    <w:r w:rsidRPr="005509D1">
      <w:rPr>
        <w:rStyle w:val="PageNumber"/>
      </w:rPr>
      <w:instrText xml:space="preserve"> NUMPAGES </w:instrText>
    </w:r>
    <w:r w:rsidR="0084023E" w:rsidRPr="005509D1">
      <w:rPr>
        <w:rStyle w:val="PageNumber"/>
      </w:rPr>
      <w:fldChar w:fldCharType="separate"/>
    </w:r>
    <w:r w:rsidR="00015561" w:rsidRPr="005509D1">
      <w:rPr>
        <w:rStyle w:val="PageNumber"/>
      </w:rPr>
      <w:t>3</w:t>
    </w:r>
    <w:r w:rsidR="0084023E" w:rsidRPr="005509D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7121F" w14:textId="77777777" w:rsidR="00575CBD" w:rsidRPr="00144036" w:rsidRDefault="00575CBD" w:rsidP="00144036">
    <w:pPr>
      <w:pStyle w:val="Footer"/>
      <w:tabs>
        <w:tab w:val="clear" w:pos="8306"/>
        <w:tab w:val="right" w:pos="9072"/>
      </w:tabs>
      <w:rPr>
        <w:sz w:val="18"/>
        <w:szCs w:val="18"/>
      </w:rPr>
    </w:pPr>
    <w:r>
      <w:rPr>
        <w:i/>
        <w:noProof/>
        <w:sz w:val="18"/>
        <w:szCs w:val="18"/>
      </w:rPr>
      <w:drawing>
        <wp:anchor distT="0" distB="0" distL="114300" distR="114300" simplePos="0" relativeHeight="251658240" behindDoc="0" locked="0" layoutInCell="1" allowOverlap="1" wp14:anchorId="1DB71224" wp14:editId="1DB71225">
          <wp:simplePos x="0" y="0"/>
          <wp:positionH relativeFrom="column">
            <wp:posOffset>-900430</wp:posOffset>
          </wp:positionH>
          <wp:positionV relativeFrom="paragraph">
            <wp:posOffset>-314325</wp:posOffset>
          </wp:positionV>
          <wp:extent cx="7620000" cy="230505"/>
          <wp:effectExtent l="0" t="0" r="0" b="0"/>
          <wp:wrapTopAndBottom/>
          <wp:docPr id="7" name="Picture 7" descr="C:\Users\bertelsenj\Documents\Drop box revised headers footer\Drop box\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telsenj\Documents\Drop box revised headers footer\Drop box\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3050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DBA03" w14:textId="77777777" w:rsidR="00C17CF9" w:rsidRDefault="00C17CF9">
      <w:r>
        <w:separator/>
      </w:r>
    </w:p>
  </w:footnote>
  <w:footnote w:type="continuationSeparator" w:id="0">
    <w:p w14:paraId="4EF590F3" w14:textId="77777777" w:rsidR="00C17CF9" w:rsidRDefault="00C17CF9">
      <w:r>
        <w:continuationSeparator/>
      </w:r>
    </w:p>
  </w:footnote>
  <w:footnote w:type="continuationNotice" w:id="1">
    <w:p w14:paraId="05751CDA" w14:textId="77777777" w:rsidR="00275E4A" w:rsidRDefault="00275E4A"/>
  </w:footnote>
  <w:footnote w:id="2">
    <w:p w14:paraId="31A1A620" w14:textId="77777777" w:rsidR="006F4188" w:rsidRPr="0056470D" w:rsidRDefault="006F4188" w:rsidP="00C007A8">
      <w:pPr>
        <w:pStyle w:val="FootnoteText"/>
        <w:rPr>
          <w:lang w:val="mi-NZ"/>
        </w:rPr>
      </w:pPr>
      <w:r>
        <w:rPr>
          <w:rStyle w:val="FootnoteReference"/>
        </w:rPr>
        <w:footnoteRef/>
      </w:r>
      <w:r>
        <w:t xml:space="preserve"> H</w:t>
      </w:r>
      <w:r w:rsidRPr="0056470D">
        <w:rPr>
          <w:lang w:val="en"/>
        </w:rPr>
        <w:t>ate speech</w:t>
      </w:r>
      <w:r>
        <w:rPr>
          <w:lang w:val="en"/>
        </w:rPr>
        <w:t xml:space="preserve"> is prohibited</w:t>
      </w:r>
      <w:r w:rsidRPr="0056470D">
        <w:rPr>
          <w:lang w:val="en"/>
        </w:rPr>
        <w:t xml:space="preserve"> under the Human Rights Act 1993. Section 61 (Racial Disharmony) makes it unlawful to publish or distribute "threatening, abusive, or insulting...matter or words likely to excite hostility against or bring into contempt any group of persons...on the ground of the </w:t>
      </w:r>
      <w:proofErr w:type="spellStart"/>
      <w:r w:rsidRPr="0056470D">
        <w:rPr>
          <w:lang w:val="en"/>
        </w:rPr>
        <w:t>colour</w:t>
      </w:r>
      <w:proofErr w:type="spellEnd"/>
      <w:r w:rsidRPr="0056470D">
        <w:rPr>
          <w:lang w:val="en"/>
        </w:rPr>
        <w:t>, race, or ethnic or national or ethnic origins of that group of persons". Section 131 (Inciting Racial Disharmony) lists offences for which "racial disharmony" creates liability.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FE4EF" w14:textId="77777777" w:rsidR="00086A23" w:rsidRPr="00E9116F" w:rsidRDefault="00086A23" w:rsidP="006A42DE">
    <w:pPr>
      <w:pStyle w:val="Header"/>
      <w:rPr>
        <w:rFonts w:cs="Arial"/>
        <w:b/>
        <w:bCs/>
        <w:color w:val="000000" w:themeColor="text1"/>
        <w:kern w:val="24"/>
      </w:rPr>
    </w:pPr>
  </w:p>
  <w:p w14:paraId="1DB7121D" w14:textId="75D92A12" w:rsidR="00DC6F77" w:rsidRPr="00A542B6" w:rsidRDefault="00E9116F" w:rsidP="006A42DE">
    <w:pPr>
      <w:pStyle w:val="Header"/>
      <w:rPr>
        <w:rFonts w:cs="Arial"/>
        <w:b/>
        <w:bCs/>
        <w:color w:val="000000" w:themeColor="text1"/>
        <w:kern w:val="24"/>
        <w:sz w:val="40"/>
        <w:szCs w:val="40"/>
      </w:rPr>
    </w:pPr>
    <w:r w:rsidRPr="00E9116F">
      <w:rPr>
        <w:rFonts w:cs="Arial"/>
        <w:noProof/>
        <w:color w:val="000000" w:themeColor="text1"/>
      </w:rPr>
      <w:drawing>
        <wp:anchor distT="0" distB="0" distL="114300" distR="114300" simplePos="0" relativeHeight="251659776" behindDoc="0" locked="0" layoutInCell="1" allowOverlap="1" wp14:anchorId="1DB71222" wp14:editId="3DDEF5AA">
          <wp:simplePos x="0" y="0"/>
          <wp:positionH relativeFrom="column">
            <wp:posOffset>3947795</wp:posOffset>
          </wp:positionH>
          <wp:positionV relativeFrom="paragraph">
            <wp:posOffset>20320</wp:posOffset>
          </wp:positionV>
          <wp:extent cx="1847850" cy="544830"/>
          <wp:effectExtent l="0" t="0" r="0" b="762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544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6F77" w:rsidRPr="00A542B6">
      <w:rPr>
        <w:rFonts w:cs="Arial"/>
        <w:b/>
        <w:bCs/>
        <w:color w:val="000000" w:themeColor="text1"/>
        <w:kern w:val="24"/>
        <w:sz w:val="40"/>
        <w:szCs w:val="40"/>
      </w:rPr>
      <w:t>Patient experience survey</w:t>
    </w:r>
  </w:p>
  <w:p w14:paraId="1DB7121E" w14:textId="6C9BD968" w:rsidR="00575CBD" w:rsidRPr="00A542B6" w:rsidRDefault="0075384E" w:rsidP="00DC6F77">
    <w:pPr>
      <w:rPr>
        <w:rFonts w:cs="Arial"/>
        <w:b/>
        <w:bCs/>
        <w:color w:val="000000" w:themeColor="text1"/>
        <w:kern w:val="24"/>
        <w:sz w:val="28"/>
        <w:szCs w:val="28"/>
      </w:rPr>
    </w:pPr>
    <w:r w:rsidRPr="00A542B6">
      <w:rPr>
        <w:rFonts w:cs="Arial"/>
        <w:b/>
        <w:bCs/>
        <w:color w:val="000000" w:themeColor="text1"/>
        <w:kern w:val="24"/>
        <w:sz w:val="28"/>
        <w:szCs w:val="28"/>
      </w:rPr>
      <w:t>Protocol for r</w:t>
    </w:r>
    <w:r w:rsidR="00E826DF" w:rsidRPr="00A542B6">
      <w:rPr>
        <w:rFonts w:cs="Arial"/>
        <w:b/>
        <w:bCs/>
        <w:color w:val="000000" w:themeColor="text1"/>
        <w:kern w:val="24"/>
        <w:sz w:val="28"/>
        <w:szCs w:val="28"/>
      </w:rPr>
      <w:t>eviewing</w:t>
    </w:r>
    <w:r w:rsidR="00CE3C1B" w:rsidRPr="00A542B6">
      <w:rPr>
        <w:rFonts w:cs="Arial"/>
        <w:b/>
        <w:bCs/>
        <w:color w:val="000000" w:themeColor="text1"/>
        <w:kern w:val="24"/>
        <w:sz w:val="28"/>
        <w:szCs w:val="28"/>
      </w:rPr>
      <w:t xml:space="preserve"> patient comments</w:t>
    </w:r>
    <w:r w:rsidR="00DC6F77" w:rsidRPr="00A542B6">
      <w:rPr>
        <w:rFonts w:cs="Arial"/>
        <w:noProof/>
        <w:color w:val="000000" w:themeColor="text1"/>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004"/>
    <w:multiLevelType w:val="hybridMultilevel"/>
    <w:tmpl w:val="2AA8F56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5B1EAA"/>
    <w:multiLevelType w:val="multilevel"/>
    <w:tmpl w:val="24DA24FE"/>
    <w:lvl w:ilvl="0">
      <w:start w:val="2"/>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F133C"/>
    <w:multiLevelType w:val="hybridMultilevel"/>
    <w:tmpl w:val="54B04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E792DB1"/>
    <w:multiLevelType w:val="hybridMultilevel"/>
    <w:tmpl w:val="097C337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FE43052"/>
    <w:multiLevelType w:val="hybridMultilevel"/>
    <w:tmpl w:val="308E3DF8"/>
    <w:lvl w:ilvl="0" w:tplc="698A292E">
      <w:numFmt w:val="bullet"/>
      <w:lvlText w:val="-"/>
      <w:lvlJc w:val="left"/>
      <w:pPr>
        <w:ind w:left="720" w:hanging="360"/>
      </w:pPr>
      <w:rPr>
        <w:rFonts w:ascii="Calibri" w:eastAsia="Calibri" w:hAnsi="Calibri"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2727307E"/>
    <w:multiLevelType w:val="hybridMultilevel"/>
    <w:tmpl w:val="E426122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84509BE"/>
    <w:multiLevelType w:val="hybridMultilevel"/>
    <w:tmpl w:val="70888A28"/>
    <w:lvl w:ilvl="0" w:tplc="B0ECC746">
      <w:start w:val="1"/>
      <w:numFmt w:val="decimal"/>
      <w:lvlText w:val="%1."/>
      <w:lvlJc w:val="left"/>
      <w:pPr>
        <w:ind w:left="360" w:hanging="360"/>
      </w:pPr>
      <w:rPr>
        <w:b w:val="0"/>
      </w:rPr>
    </w:lvl>
    <w:lvl w:ilvl="1" w:tplc="83002ED0">
      <w:start w:val="1"/>
      <w:numFmt w:val="decimal"/>
      <w:lvlText w:val="%2."/>
      <w:lvlJc w:val="left"/>
      <w:pPr>
        <w:ind w:left="1080" w:hanging="360"/>
      </w:pPr>
      <w:rPr>
        <w:rFonts w:hint="default"/>
        <w:b w:val="0"/>
      </w:r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3B654D8A"/>
    <w:multiLevelType w:val="hybridMultilevel"/>
    <w:tmpl w:val="C6F058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0FB221C"/>
    <w:multiLevelType w:val="hybridMultilevel"/>
    <w:tmpl w:val="34AE738E"/>
    <w:lvl w:ilvl="0" w:tplc="B0ECC746">
      <w:start w:val="1"/>
      <w:numFmt w:val="decimal"/>
      <w:lvlText w:val="%1."/>
      <w:lvlJc w:val="left"/>
      <w:pPr>
        <w:ind w:left="360" w:hanging="360"/>
      </w:pPr>
      <w:rPr>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425450D6"/>
    <w:multiLevelType w:val="hybridMultilevel"/>
    <w:tmpl w:val="F68ACE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28525FE"/>
    <w:multiLevelType w:val="hybridMultilevel"/>
    <w:tmpl w:val="8FF05434"/>
    <w:lvl w:ilvl="0" w:tplc="14090019">
      <w:start w:val="1"/>
      <w:numFmt w:val="lowerLetter"/>
      <w:lvlText w:val="%1."/>
      <w:lvlJc w:val="left"/>
      <w:pPr>
        <w:ind w:left="1440" w:hanging="360"/>
      </w:pPr>
    </w:lvl>
    <w:lvl w:ilvl="1" w:tplc="14090019">
      <w:start w:val="1"/>
      <w:numFmt w:val="lowerLetter"/>
      <w:lvlText w:val="%2."/>
      <w:lvlJc w:val="left"/>
      <w:pPr>
        <w:ind w:left="2160" w:hanging="360"/>
      </w:p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1" w15:restartNumberingAfterBreak="0">
    <w:nsid w:val="43433087"/>
    <w:multiLevelType w:val="hybridMultilevel"/>
    <w:tmpl w:val="785A901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3986919"/>
    <w:multiLevelType w:val="hybridMultilevel"/>
    <w:tmpl w:val="986E355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81F1EB1"/>
    <w:multiLevelType w:val="hybridMultilevel"/>
    <w:tmpl w:val="3AECCF0C"/>
    <w:lvl w:ilvl="0" w:tplc="B62086C4">
      <w:start w:val="1"/>
      <w:numFmt w:val="bullet"/>
      <w:lvlText w:val="•"/>
      <w:lvlJc w:val="left"/>
      <w:pPr>
        <w:tabs>
          <w:tab w:val="num" w:pos="720"/>
        </w:tabs>
        <w:ind w:left="720" w:hanging="360"/>
      </w:pPr>
      <w:rPr>
        <w:rFonts w:ascii="Arial" w:hAnsi="Arial" w:hint="default"/>
      </w:rPr>
    </w:lvl>
    <w:lvl w:ilvl="1" w:tplc="7D12AAB6">
      <w:start w:val="826"/>
      <w:numFmt w:val="bullet"/>
      <w:lvlText w:val="–"/>
      <w:lvlJc w:val="left"/>
      <w:pPr>
        <w:tabs>
          <w:tab w:val="num" w:pos="1440"/>
        </w:tabs>
        <w:ind w:left="1440" w:hanging="360"/>
      </w:pPr>
      <w:rPr>
        <w:rFonts w:ascii="Arial" w:hAnsi="Arial" w:hint="default"/>
      </w:rPr>
    </w:lvl>
    <w:lvl w:ilvl="2" w:tplc="9C2CD45A" w:tentative="1">
      <w:start w:val="1"/>
      <w:numFmt w:val="bullet"/>
      <w:lvlText w:val="•"/>
      <w:lvlJc w:val="left"/>
      <w:pPr>
        <w:tabs>
          <w:tab w:val="num" w:pos="2160"/>
        </w:tabs>
        <w:ind w:left="2160" w:hanging="360"/>
      </w:pPr>
      <w:rPr>
        <w:rFonts w:ascii="Arial" w:hAnsi="Arial" w:hint="default"/>
      </w:rPr>
    </w:lvl>
    <w:lvl w:ilvl="3" w:tplc="0E10FE9C" w:tentative="1">
      <w:start w:val="1"/>
      <w:numFmt w:val="bullet"/>
      <w:lvlText w:val="•"/>
      <w:lvlJc w:val="left"/>
      <w:pPr>
        <w:tabs>
          <w:tab w:val="num" w:pos="2880"/>
        </w:tabs>
        <w:ind w:left="2880" w:hanging="360"/>
      </w:pPr>
      <w:rPr>
        <w:rFonts w:ascii="Arial" w:hAnsi="Arial" w:hint="default"/>
      </w:rPr>
    </w:lvl>
    <w:lvl w:ilvl="4" w:tplc="5AF4BFF4" w:tentative="1">
      <w:start w:val="1"/>
      <w:numFmt w:val="bullet"/>
      <w:lvlText w:val="•"/>
      <w:lvlJc w:val="left"/>
      <w:pPr>
        <w:tabs>
          <w:tab w:val="num" w:pos="3600"/>
        </w:tabs>
        <w:ind w:left="3600" w:hanging="360"/>
      </w:pPr>
      <w:rPr>
        <w:rFonts w:ascii="Arial" w:hAnsi="Arial" w:hint="default"/>
      </w:rPr>
    </w:lvl>
    <w:lvl w:ilvl="5" w:tplc="9032464C" w:tentative="1">
      <w:start w:val="1"/>
      <w:numFmt w:val="bullet"/>
      <w:lvlText w:val="•"/>
      <w:lvlJc w:val="left"/>
      <w:pPr>
        <w:tabs>
          <w:tab w:val="num" w:pos="4320"/>
        </w:tabs>
        <w:ind w:left="4320" w:hanging="360"/>
      </w:pPr>
      <w:rPr>
        <w:rFonts w:ascii="Arial" w:hAnsi="Arial" w:hint="default"/>
      </w:rPr>
    </w:lvl>
    <w:lvl w:ilvl="6" w:tplc="5840E700" w:tentative="1">
      <w:start w:val="1"/>
      <w:numFmt w:val="bullet"/>
      <w:lvlText w:val="•"/>
      <w:lvlJc w:val="left"/>
      <w:pPr>
        <w:tabs>
          <w:tab w:val="num" w:pos="5040"/>
        </w:tabs>
        <w:ind w:left="5040" w:hanging="360"/>
      </w:pPr>
      <w:rPr>
        <w:rFonts w:ascii="Arial" w:hAnsi="Arial" w:hint="default"/>
      </w:rPr>
    </w:lvl>
    <w:lvl w:ilvl="7" w:tplc="699CEB52" w:tentative="1">
      <w:start w:val="1"/>
      <w:numFmt w:val="bullet"/>
      <w:lvlText w:val="•"/>
      <w:lvlJc w:val="left"/>
      <w:pPr>
        <w:tabs>
          <w:tab w:val="num" w:pos="5760"/>
        </w:tabs>
        <w:ind w:left="5760" w:hanging="360"/>
      </w:pPr>
      <w:rPr>
        <w:rFonts w:ascii="Arial" w:hAnsi="Arial" w:hint="default"/>
      </w:rPr>
    </w:lvl>
    <w:lvl w:ilvl="8" w:tplc="61BE136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E490F9A"/>
    <w:multiLevelType w:val="hybridMultilevel"/>
    <w:tmpl w:val="65E0D00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0C1185"/>
    <w:multiLevelType w:val="hybridMultilevel"/>
    <w:tmpl w:val="8FD8FC32"/>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9">
      <w:start w:val="1"/>
      <w:numFmt w:val="lowerLetter"/>
      <w:lvlText w:val="%3."/>
      <w:lvlJc w:val="lef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58B0AF7"/>
    <w:multiLevelType w:val="hybridMultilevel"/>
    <w:tmpl w:val="B446615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7" w15:restartNumberingAfterBreak="0">
    <w:nsid w:val="5D973A7D"/>
    <w:multiLevelType w:val="hybridMultilevel"/>
    <w:tmpl w:val="0A387D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FCB45A5"/>
    <w:multiLevelType w:val="hybridMultilevel"/>
    <w:tmpl w:val="1A8EF8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719052B"/>
    <w:multiLevelType w:val="hybridMultilevel"/>
    <w:tmpl w:val="BFEC3B64"/>
    <w:lvl w:ilvl="0" w:tplc="BF248166">
      <w:start w:val="1"/>
      <w:numFmt w:val="bullet"/>
      <w:lvlText w:val="•"/>
      <w:lvlJc w:val="left"/>
      <w:pPr>
        <w:tabs>
          <w:tab w:val="num" w:pos="720"/>
        </w:tabs>
        <w:ind w:left="720" w:hanging="360"/>
      </w:pPr>
      <w:rPr>
        <w:rFonts w:ascii="Arial" w:hAnsi="Arial" w:hint="default"/>
      </w:rPr>
    </w:lvl>
    <w:lvl w:ilvl="1" w:tplc="B846CC9A" w:tentative="1">
      <w:start w:val="1"/>
      <w:numFmt w:val="bullet"/>
      <w:lvlText w:val="•"/>
      <w:lvlJc w:val="left"/>
      <w:pPr>
        <w:tabs>
          <w:tab w:val="num" w:pos="1440"/>
        </w:tabs>
        <w:ind w:left="1440" w:hanging="360"/>
      </w:pPr>
      <w:rPr>
        <w:rFonts w:ascii="Arial" w:hAnsi="Arial" w:hint="default"/>
      </w:rPr>
    </w:lvl>
    <w:lvl w:ilvl="2" w:tplc="C1324DBA" w:tentative="1">
      <w:start w:val="1"/>
      <w:numFmt w:val="bullet"/>
      <w:lvlText w:val="•"/>
      <w:lvlJc w:val="left"/>
      <w:pPr>
        <w:tabs>
          <w:tab w:val="num" w:pos="2160"/>
        </w:tabs>
        <w:ind w:left="2160" w:hanging="360"/>
      </w:pPr>
      <w:rPr>
        <w:rFonts w:ascii="Arial" w:hAnsi="Arial" w:hint="default"/>
      </w:rPr>
    </w:lvl>
    <w:lvl w:ilvl="3" w:tplc="3EAC9BA4" w:tentative="1">
      <w:start w:val="1"/>
      <w:numFmt w:val="bullet"/>
      <w:lvlText w:val="•"/>
      <w:lvlJc w:val="left"/>
      <w:pPr>
        <w:tabs>
          <w:tab w:val="num" w:pos="2880"/>
        </w:tabs>
        <w:ind w:left="2880" w:hanging="360"/>
      </w:pPr>
      <w:rPr>
        <w:rFonts w:ascii="Arial" w:hAnsi="Arial" w:hint="default"/>
      </w:rPr>
    </w:lvl>
    <w:lvl w:ilvl="4" w:tplc="7B2EF08C" w:tentative="1">
      <w:start w:val="1"/>
      <w:numFmt w:val="bullet"/>
      <w:lvlText w:val="•"/>
      <w:lvlJc w:val="left"/>
      <w:pPr>
        <w:tabs>
          <w:tab w:val="num" w:pos="3600"/>
        </w:tabs>
        <w:ind w:left="3600" w:hanging="360"/>
      </w:pPr>
      <w:rPr>
        <w:rFonts w:ascii="Arial" w:hAnsi="Arial" w:hint="default"/>
      </w:rPr>
    </w:lvl>
    <w:lvl w:ilvl="5" w:tplc="F224D0E8" w:tentative="1">
      <w:start w:val="1"/>
      <w:numFmt w:val="bullet"/>
      <w:lvlText w:val="•"/>
      <w:lvlJc w:val="left"/>
      <w:pPr>
        <w:tabs>
          <w:tab w:val="num" w:pos="4320"/>
        </w:tabs>
        <w:ind w:left="4320" w:hanging="360"/>
      </w:pPr>
      <w:rPr>
        <w:rFonts w:ascii="Arial" w:hAnsi="Arial" w:hint="default"/>
      </w:rPr>
    </w:lvl>
    <w:lvl w:ilvl="6" w:tplc="D638D200" w:tentative="1">
      <w:start w:val="1"/>
      <w:numFmt w:val="bullet"/>
      <w:lvlText w:val="•"/>
      <w:lvlJc w:val="left"/>
      <w:pPr>
        <w:tabs>
          <w:tab w:val="num" w:pos="5040"/>
        </w:tabs>
        <w:ind w:left="5040" w:hanging="360"/>
      </w:pPr>
      <w:rPr>
        <w:rFonts w:ascii="Arial" w:hAnsi="Arial" w:hint="default"/>
      </w:rPr>
    </w:lvl>
    <w:lvl w:ilvl="7" w:tplc="C4848D2A" w:tentative="1">
      <w:start w:val="1"/>
      <w:numFmt w:val="bullet"/>
      <w:lvlText w:val="•"/>
      <w:lvlJc w:val="left"/>
      <w:pPr>
        <w:tabs>
          <w:tab w:val="num" w:pos="5760"/>
        </w:tabs>
        <w:ind w:left="5760" w:hanging="360"/>
      </w:pPr>
      <w:rPr>
        <w:rFonts w:ascii="Arial" w:hAnsi="Arial" w:hint="default"/>
      </w:rPr>
    </w:lvl>
    <w:lvl w:ilvl="8" w:tplc="08C85D0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82D5CD9"/>
    <w:multiLevelType w:val="hybridMultilevel"/>
    <w:tmpl w:val="516873D4"/>
    <w:lvl w:ilvl="0" w:tplc="2D02116C">
      <w:start w:val="1"/>
      <w:numFmt w:val="bullet"/>
      <w:lvlText w:val="•"/>
      <w:lvlJc w:val="left"/>
      <w:pPr>
        <w:tabs>
          <w:tab w:val="num" w:pos="720"/>
        </w:tabs>
        <w:ind w:left="720" w:hanging="360"/>
      </w:pPr>
      <w:rPr>
        <w:rFonts w:ascii="Arial" w:hAnsi="Arial" w:hint="default"/>
      </w:rPr>
    </w:lvl>
    <w:lvl w:ilvl="1" w:tplc="BF8A9EEC" w:tentative="1">
      <w:start w:val="1"/>
      <w:numFmt w:val="bullet"/>
      <w:lvlText w:val="•"/>
      <w:lvlJc w:val="left"/>
      <w:pPr>
        <w:tabs>
          <w:tab w:val="num" w:pos="1440"/>
        </w:tabs>
        <w:ind w:left="1440" w:hanging="360"/>
      </w:pPr>
      <w:rPr>
        <w:rFonts w:ascii="Arial" w:hAnsi="Arial" w:hint="default"/>
      </w:rPr>
    </w:lvl>
    <w:lvl w:ilvl="2" w:tplc="48F432C2" w:tentative="1">
      <w:start w:val="1"/>
      <w:numFmt w:val="bullet"/>
      <w:lvlText w:val="•"/>
      <w:lvlJc w:val="left"/>
      <w:pPr>
        <w:tabs>
          <w:tab w:val="num" w:pos="2160"/>
        </w:tabs>
        <w:ind w:left="2160" w:hanging="360"/>
      </w:pPr>
      <w:rPr>
        <w:rFonts w:ascii="Arial" w:hAnsi="Arial" w:hint="default"/>
      </w:rPr>
    </w:lvl>
    <w:lvl w:ilvl="3" w:tplc="A69AFBF2" w:tentative="1">
      <w:start w:val="1"/>
      <w:numFmt w:val="bullet"/>
      <w:lvlText w:val="•"/>
      <w:lvlJc w:val="left"/>
      <w:pPr>
        <w:tabs>
          <w:tab w:val="num" w:pos="2880"/>
        </w:tabs>
        <w:ind w:left="2880" w:hanging="360"/>
      </w:pPr>
      <w:rPr>
        <w:rFonts w:ascii="Arial" w:hAnsi="Arial" w:hint="default"/>
      </w:rPr>
    </w:lvl>
    <w:lvl w:ilvl="4" w:tplc="193A4218" w:tentative="1">
      <w:start w:val="1"/>
      <w:numFmt w:val="bullet"/>
      <w:lvlText w:val="•"/>
      <w:lvlJc w:val="left"/>
      <w:pPr>
        <w:tabs>
          <w:tab w:val="num" w:pos="3600"/>
        </w:tabs>
        <w:ind w:left="3600" w:hanging="360"/>
      </w:pPr>
      <w:rPr>
        <w:rFonts w:ascii="Arial" w:hAnsi="Arial" w:hint="default"/>
      </w:rPr>
    </w:lvl>
    <w:lvl w:ilvl="5" w:tplc="07B03754" w:tentative="1">
      <w:start w:val="1"/>
      <w:numFmt w:val="bullet"/>
      <w:lvlText w:val="•"/>
      <w:lvlJc w:val="left"/>
      <w:pPr>
        <w:tabs>
          <w:tab w:val="num" w:pos="4320"/>
        </w:tabs>
        <w:ind w:left="4320" w:hanging="360"/>
      </w:pPr>
      <w:rPr>
        <w:rFonts w:ascii="Arial" w:hAnsi="Arial" w:hint="default"/>
      </w:rPr>
    </w:lvl>
    <w:lvl w:ilvl="6" w:tplc="E676CB84" w:tentative="1">
      <w:start w:val="1"/>
      <w:numFmt w:val="bullet"/>
      <w:lvlText w:val="•"/>
      <w:lvlJc w:val="left"/>
      <w:pPr>
        <w:tabs>
          <w:tab w:val="num" w:pos="5040"/>
        </w:tabs>
        <w:ind w:left="5040" w:hanging="360"/>
      </w:pPr>
      <w:rPr>
        <w:rFonts w:ascii="Arial" w:hAnsi="Arial" w:hint="default"/>
      </w:rPr>
    </w:lvl>
    <w:lvl w:ilvl="7" w:tplc="3162F13E" w:tentative="1">
      <w:start w:val="1"/>
      <w:numFmt w:val="bullet"/>
      <w:lvlText w:val="•"/>
      <w:lvlJc w:val="left"/>
      <w:pPr>
        <w:tabs>
          <w:tab w:val="num" w:pos="5760"/>
        </w:tabs>
        <w:ind w:left="5760" w:hanging="360"/>
      </w:pPr>
      <w:rPr>
        <w:rFonts w:ascii="Arial" w:hAnsi="Arial" w:hint="default"/>
      </w:rPr>
    </w:lvl>
    <w:lvl w:ilvl="8" w:tplc="9E48BDC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98977F2"/>
    <w:multiLevelType w:val="hybridMultilevel"/>
    <w:tmpl w:val="8A80E8A4"/>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69C4451E"/>
    <w:multiLevelType w:val="hybridMultilevel"/>
    <w:tmpl w:val="3294D6D2"/>
    <w:lvl w:ilvl="0" w:tplc="30E403AC">
      <w:start w:val="2"/>
      <w:numFmt w:val="bullet"/>
      <w:lvlText w:val="-"/>
      <w:lvlJc w:val="left"/>
      <w:pPr>
        <w:ind w:left="786" w:hanging="360"/>
      </w:pPr>
      <w:rPr>
        <w:rFonts w:ascii="Arial" w:eastAsia="Times New Roman" w:hAnsi="Arial" w:cs="Aria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23" w15:restartNumberingAfterBreak="0">
    <w:nsid w:val="70827734"/>
    <w:multiLevelType w:val="singleLevel"/>
    <w:tmpl w:val="18AE41FC"/>
    <w:lvl w:ilvl="0">
      <w:start w:val="1"/>
      <w:numFmt w:val="bullet"/>
      <w:lvlText w:val=""/>
      <w:lvlJc w:val="left"/>
      <w:pPr>
        <w:tabs>
          <w:tab w:val="num" w:pos="360"/>
        </w:tabs>
        <w:ind w:left="284" w:hanging="284"/>
      </w:pPr>
      <w:rPr>
        <w:rFonts w:ascii="Symbol" w:hAnsi="Symbol" w:hint="default"/>
        <w:sz w:val="16"/>
      </w:rPr>
    </w:lvl>
  </w:abstractNum>
  <w:abstractNum w:abstractNumId="24" w15:restartNumberingAfterBreak="0">
    <w:nsid w:val="73B366DF"/>
    <w:multiLevelType w:val="hybridMultilevel"/>
    <w:tmpl w:val="AF888E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E234A4F"/>
    <w:multiLevelType w:val="hybridMultilevel"/>
    <w:tmpl w:val="061EE6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6"/>
  </w:num>
  <w:num w:numId="4">
    <w:abstractNumId w:val="1"/>
  </w:num>
  <w:num w:numId="5">
    <w:abstractNumId w:val="14"/>
  </w:num>
  <w:num w:numId="6">
    <w:abstractNumId w:val="21"/>
  </w:num>
  <w:num w:numId="7">
    <w:abstractNumId w:val="15"/>
  </w:num>
  <w:num w:numId="8">
    <w:abstractNumId w:val="4"/>
  </w:num>
  <w:num w:numId="9">
    <w:abstractNumId w:val="4"/>
  </w:num>
  <w:num w:numId="10">
    <w:abstractNumId w:val="10"/>
  </w:num>
  <w:num w:numId="11">
    <w:abstractNumId w:val="23"/>
  </w:num>
  <w:num w:numId="12">
    <w:abstractNumId w:val="16"/>
  </w:num>
  <w:num w:numId="13">
    <w:abstractNumId w:val="13"/>
  </w:num>
  <w:num w:numId="14">
    <w:abstractNumId w:val="19"/>
  </w:num>
  <w:num w:numId="15">
    <w:abstractNumId w:val="20"/>
  </w:num>
  <w:num w:numId="16">
    <w:abstractNumId w:val="11"/>
  </w:num>
  <w:num w:numId="17">
    <w:abstractNumId w:val="24"/>
  </w:num>
  <w:num w:numId="18">
    <w:abstractNumId w:val="3"/>
  </w:num>
  <w:num w:numId="19">
    <w:abstractNumId w:val="25"/>
  </w:num>
  <w:num w:numId="20">
    <w:abstractNumId w:val="18"/>
  </w:num>
  <w:num w:numId="21">
    <w:abstractNumId w:val="7"/>
  </w:num>
  <w:num w:numId="22">
    <w:abstractNumId w:val="5"/>
  </w:num>
  <w:num w:numId="23">
    <w:abstractNumId w:val="17"/>
  </w:num>
  <w:num w:numId="24">
    <w:abstractNumId w:val="9"/>
  </w:num>
  <w:num w:numId="25">
    <w:abstractNumId w:val="0"/>
  </w:num>
  <w:num w:numId="26">
    <w:abstractNumId w:val="12"/>
  </w:num>
  <w:num w:numId="2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D5B"/>
    <w:rsid w:val="00000EE6"/>
    <w:rsid w:val="00002C7B"/>
    <w:rsid w:val="00006B57"/>
    <w:rsid w:val="000072E0"/>
    <w:rsid w:val="00010D92"/>
    <w:rsid w:val="00011E05"/>
    <w:rsid w:val="00015561"/>
    <w:rsid w:val="000226BB"/>
    <w:rsid w:val="00022C03"/>
    <w:rsid w:val="0002313A"/>
    <w:rsid w:val="00024DAD"/>
    <w:rsid w:val="000268D0"/>
    <w:rsid w:val="00031FC1"/>
    <w:rsid w:val="00033C59"/>
    <w:rsid w:val="0003624D"/>
    <w:rsid w:val="000369FC"/>
    <w:rsid w:val="0004077B"/>
    <w:rsid w:val="00040866"/>
    <w:rsid w:val="000417D4"/>
    <w:rsid w:val="00042AD8"/>
    <w:rsid w:val="000445AC"/>
    <w:rsid w:val="000473A0"/>
    <w:rsid w:val="000500B1"/>
    <w:rsid w:val="00051ADC"/>
    <w:rsid w:val="00053D8F"/>
    <w:rsid w:val="00053FF2"/>
    <w:rsid w:val="00054552"/>
    <w:rsid w:val="00061AD9"/>
    <w:rsid w:val="0006519D"/>
    <w:rsid w:val="000673DF"/>
    <w:rsid w:val="000711E3"/>
    <w:rsid w:val="00072750"/>
    <w:rsid w:val="00074401"/>
    <w:rsid w:val="000772F2"/>
    <w:rsid w:val="000812BE"/>
    <w:rsid w:val="00086A23"/>
    <w:rsid w:val="00093C22"/>
    <w:rsid w:val="0009508C"/>
    <w:rsid w:val="000A2909"/>
    <w:rsid w:val="000B0AA1"/>
    <w:rsid w:val="000B10BE"/>
    <w:rsid w:val="000B12D1"/>
    <w:rsid w:val="000B4B65"/>
    <w:rsid w:val="000B5090"/>
    <w:rsid w:val="000B53E0"/>
    <w:rsid w:val="000C0D22"/>
    <w:rsid w:val="000C22FD"/>
    <w:rsid w:val="000C2E23"/>
    <w:rsid w:val="000C3921"/>
    <w:rsid w:val="000C5077"/>
    <w:rsid w:val="000C63E7"/>
    <w:rsid w:val="000D084D"/>
    <w:rsid w:val="000D1F7C"/>
    <w:rsid w:val="000E0570"/>
    <w:rsid w:val="000E1934"/>
    <w:rsid w:val="000E25A1"/>
    <w:rsid w:val="000E585D"/>
    <w:rsid w:val="000F4ABA"/>
    <w:rsid w:val="000F5256"/>
    <w:rsid w:val="00100028"/>
    <w:rsid w:val="00101549"/>
    <w:rsid w:val="00102CBB"/>
    <w:rsid w:val="00107A45"/>
    <w:rsid w:val="00110EF0"/>
    <w:rsid w:val="00115B2A"/>
    <w:rsid w:val="00117180"/>
    <w:rsid w:val="00121A21"/>
    <w:rsid w:val="001234DC"/>
    <w:rsid w:val="00131D6D"/>
    <w:rsid w:val="0013270D"/>
    <w:rsid w:val="00133743"/>
    <w:rsid w:val="001362B0"/>
    <w:rsid w:val="00141237"/>
    <w:rsid w:val="001416B6"/>
    <w:rsid w:val="00142D0A"/>
    <w:rsid w:val="00144036"/>
    <w:rsid w:val="001457CB"/>
    <w:rsid w:val="001479E4"/>
    <w:rsid w:val="00153240"/>
    <w:rsid w:val="00161827"/>
    <w:rsid w:val="00162AB9"/>
    <w:rsid w:val="001667DF"/>
    <w:rsid w:val="00167B69"/>
    <w:rsid w:val="00175E80"/>
    <w:rsid w:val="00182F98"/>
    <w:rsid w:val="00183F84"/>
    <w:rsid w:val="0018507E"/>
    <w:rsid w:val="00190696"/>
    <w:rsid w:val="0019113A"/>
    <w:rsid w:val="00193A04"/>
    <w:rsid w:val="00195666"/>
    <w:rsid w:val="00196EF4"/>
    <w:rsid w:val="00197C93"/>
    <w:rsid w:val="001A07E9"/>
    <w:rsid w:val="001A2854"/>
    <w:rsid w:val="001A5837"/>
    <w:rsid w:val="001A765D"/>
    <w:rsid w:val="001B12A5"/>
    <w:rsid w:val="001B16CE"/>
    <w:rsid w:val="001B5F4F"/>
    <w:rsid w:val="001B640A"/>
    <w:rsid w:val="001C10D1"/>
    <w:rsid w:val="001C3CC9"/>
    <w:rsid w:val="001C78F4"/>
    <w:rsid w:val="001D2F94"/>
    <w:rsid w:val="001D363E"/>
    <w:rsid w:val="001D3801"/>
    <w:rsid w:val="001D48ED"/>
    <w:rsid w:val="001D7C40"/>
    <w:rsid w:val="001E42C2"/>
    <w:rsid w:val="001E6633"/>
    <w:rsid w:val="001E72D2"/>
    <w:rsid w:val="001F5CF1"/>
    <w:rsid w:val="001F5F4E"/>
    <w:rsid w:val="001F6883"/>
    <w:rsid w:val="00202917"/>
    <w:rsid w:val="00213086"/>
    <w:rsid w:val="002140D1"/>
    <w:rsid w:val="00214DF8"/>
    <w:rsid w:val="0021636C"/>
    <w:rsid w:val="00223452"/>
    <w:rsid w:val="00223F27"/>
    <w:rsid w:val="00231A0A"/>
    <w:rsid w:val="00231DC5"/>
    <w:rsid w:val="002404A4"/>
    <w:rsid w:val="002421F2"/>
    <w:rsid w:val="00252060"/>
    <w:rsid w:val="0025579D"/>
    <w:rsid w:val="00257430"/>
    <w:rsid w:val="002612A8"/>
    <w:rsid w:val="00263159"/>
    <w:rsid w:val="00263759"/>
    <w:rsid w:val="002644CA"/>
    <w:rsid w:val="0026691F"/>
    <w:rsid w:val="00267D31"/>
    <w:rsid w:val="00274DFB"/>
    <w:rsid w:val="00275CB8"/>
    <w:rsid w:val="00275E4A"/>
    <w:rsid w:val="00276A54"/>
    <w:rsid w:val="002800DE"/>
    <w:rsid w:val="002861F2"/>
    <w:rsid w:val="002871FF"/>
    <w:rsid w:val="002918E1"/>
    <w:rsid w:val="0029420A"/>
    <w:rsid w:val="0029431F"/>
    <w:rsid w:val="002A3749"/>
    <w:rsid w:val="002A4679"/>
    <w:rsid w:val="002A5A80"/>
    <w:rsid w:val="002B0204"/>
    <w:rsid w:val="002C10C5"/>
    <w:rsid w:val="002C61B9"/>
    <w:rsid w:val="002D1E52"/>
    <w:rsid w:val="002D213E"/>
    <w:rsid w:val="002D358A"/>
    <w:rsid w:val="002D3F8E"/>
    <w:rsid w:val="002D680D"/>
    <w:rsid w:val="002E07D0"/>
    <w:rsid w:val="002E1FB3"/>
    <w:rsid w:val="002E4F21"/>
    <w:rsid w:val="002E5334"/>
    <w:rsid w:val="002E53B2"/>
    <w:rsid w:val="002F50BF"/>
    <w:rsid w:val="002F73EE"/>
    <w:rsid w:val="002F7DBB"/>
    <w:rsid w:val="00303BA0"/>
    <w:rsid w:val="0030461B"/>
    <w:rsid w:val="003072E6"/>
    <w:rsid w:val="00307619"/>
    <w:rsid w:val="00311595"/>
    <w:rsid w:val="00314AD9"/>
    <w:rsid w:val="00325F53"/>
    <w:rsid w:val="00326934"/>
    <w:rsid w:val="003310B7"/>
    <w:rsid w:val="003341D6"/>
    <w:rsid w:val="0034157E"/>
    <w:rsid w:val="00343327"/>
    <w:rsid w:val="00343669"/>
    <w:rsid w:val="00350BAD"/>
    <w:rsid w:val="0035148E"/>
    <w:rsid w:val="003535D0"/>
    <w:rsid w:val="00355CE4"/>
    <w:rsid w:val="00356B0F"/>
    <w:rsid w:val="00356B2A"/>
    <w:rsid w:val="00356C2F"/>
    <w:rsid w:val="00361144"/>
    <w:rsid w:val="003646D3"/>
    <w:rsid w:val="0036585F"/>
    <w:rsid w:val="00366CAB"/>
    <w:rsid w:val="00367700"/>
    <w:rsid w:val="00367BD2"/>
    <w:rsid w:val="00371FCB"/>
    <w:rsid w:val="0037376D"/>
    <w:rsid w:val="00373CA8"/>
    <w:rsid w:val="003767FC"/>
    <w:rsid w:val="00377508"/>
    <w:rsid w:val="00377DBA"/>
    <w:rsid w:val="00380E0A"/>
    <w:rsid w:val="00385941"/>
    <w:rsid w:val="003860EC"/>
    <w:rsid w:val="00391255"/>
    <w:rsid w:val="003929E7"/>
    <w:rsid w:val="00393777"/>
    <w:rsid w:val="00394B80"/>
    <w:rsid w:val="00395757"/>
    <w:rsid w:val="003A23BE"/>
    <w:rsid w:val="003A5F5C"/>
    <w:rsid w:val="003B2FE4"/>
    <w:rsid w:val="003B3116"/>
    <w:rsid w:val="003B3654"/>
    <w:rsid w:val="003B4083"/>
    <w:rsid w:val="003B5B62"/>
    <w:rsid w:val="003C0AA7"/>
    <w:rsid w:val="003D10FE"/>
    <w:rsid w:val="003D6E7A"/>
    <w:rsid w:val="003D7511"/>
    <w:rsid w:val="003E1C2A"/>
    <w:rsid w:val="003E36B5"/>
    <w:rsid w:val="003E3733"/>
    <w:rsid w:val="003F05D4"/>
    <w:rsid w:val="003F48B9"/>
    <w:rsid w:val="003F662C"/>
    <w:rsid w:val="004054E1"/>
    <w:rsid w:val="00407A97"/>
    <w:rsid w:val="00410CAC"/>
    <w:rsid w:val="004110E3"/>
    <w:rsid w:val="00414124"/>
    <w:rsid w:val="00416617"/>
    <w:rsid w:val="00417FDC"/>
    <w:rsid w:val="0042262B"/>
    <w:rsid w:val="00427A2B"/>
    <w:rsid w:val="00430F4C"/>
    <w:rsid w:val="00434A0C"/>
    <w:rsid w:val="00434FD0"/>
    <w:rsid w:val="00435022"/>
    <w:rsid w:val="00436F36"/>
    <w:rsid w:val="004537BC"/>
    <w:rsid w:val="00453C84"/>
    <w:rsid w:val="00455C5C"/>
    <w:rsid w:val="0045605C"/>
    <w:rsid w:val="004613FE"/>
    <w:rsid w:val="004630F1"/>
    <w:rsid w:val="00463456"/>
    <w:rsid w:val="00464D8B"/>
    <w:rsid w:val="00464E98"/>
    <w:rsid w:val="00465122"/>
    <w:rsid w:val="00465348"/>
    <w:rsid w:val="00471769"/>
    <w:rsid w:val="00476E96"/>
    <w:rsid w:val="00481C41"/>
    <w:rsid w:val="00485786"/>
    <w:rsid w:val="00487D9B"/>
    <w:rsid w:val="00490CB9"/>
    <w:rsid w:val="0049445F"/>
    <w:rsid w:val="004956B8"/>
    <w:rsid w:val="00496297"/>
    <w:rsid w:val="00497F2B"/>
    <w:rsid w:val="004A17EC"/>
    <w:rsid w:val="004A1D5B"/>
    <w:rsid w:val="004A3FC1"/>
    <w:rsid w:val="004A654F"/>
    <w:rsid w:val="004A73AF"/>
    <w:rsid w:val="004B1EDF"/>
    <w:rsid w:val="004B5749"/>
    <w:rsid w:val="004B6790"/>
    <w:rsid w:val="004B6F2B"/>
    <w:rsid w:val="004B7CE2"/>
    <w:rsid w:val="004C34F1"/>
    <w:rsid w:val="004C48B7"/>
    <w:rsid w:val="004D6D76"/>
    <w:rsid w:val="004E7A61"/>
    <w:rsid w:val="004F278D"/>
    <w:rsid w:val="00502DFC"/>
    <w:rsid w:val="005105A4"/>
    <w:rsid w:val="00511BCB"/>
    <w:rsid w:val="00514599"/>
    <w:rsid w:val="0052112C"/>
    <w:rsid w:val="0052157B"/>
    <w:rsid w:val="0052258B"/>
    <w:rsid w:val="00523FAA"/>
    <w:rsid w:val="00525A26"/>
    <w:rsid w:val="0053011B"/>
    <w:rsid w:val="005325D7"/>
    <w:rsid w:val="00535CF1"/>
    <w:rsid w:val="005378B5"/>
    <w:rsid w:val="005430A8"/>
    <w:rsid w:val="005446B5"/>
    <w:rsid w:val="005509D1"/>
    <w:rsid w:val="005547D3"/>
    <w:rsid w:val="00560529"/>
    <w:rsid w:val="0056415C"/>
    <w:rsid w:val="00565E63"/>
    <w:rsid w:val="0057107F"/>
    <w:rsid w:val="00573405"/>
    <w:rsid w:val="00575CBD"/>
    <w:rsid w:val="00576085"/>
    <w:rsid w:val="00576253"/>
    <w:rsid w:val="005846D1"/>
    <w:rsid w:val="0058661B"/>
    <w:rsid w:val="00595128"/>
    <w:rsid w:val="005A0300"/>
    <w:rsid w:val="005A42DC"/>
    <w:rsid w:val="005B0279"/>
    <w:rsid w:val="005B0C69"/>
    <w:rsid w:val="005B1037"/>
    <w:rsid w:val="005C0722"/>
    <w:rsid w:val="005C1790"/>
    <w:rsid w:val="005C69CA"/>
    <w:rsid w:val="005D6F3B"/>
    <w:rsid w:val="005D72F6"/>
    <w:rsid w:val="005D752B"/>
    <w:rsid w:val="005E1B1A"/>
    <w:rsid w:val="005E405A"/>
    <w:rsid w:val="005E4DC3"/>
    <w:rsid w:val="005E557B"/>
    <w:rsid w:val="005E6F00"/>
    <w:rsid w:val="005F0114"/>
    <w:rsid w:val="005F56D7"/>
    <w:rsid w:val="006001D2"/>
    <w:rsid w:val="00602903"/>
    <w:rsid w:val="00605DCF"/>
    <w:rsid w:val="006076C1"/>
    <w:rsid w:val="006078CE"/>
    <w:rsid w:val="006138B4"/>
    <w:rsid w:val="00614FBA"/>
    <w:rsid w:val="00616F72"/>
    <w:rsid w:val="0062445C"/>
    <w:rsid w:val="0062665D"/>
    <w:rsid w:val="00633BE0"/>
    <w:rsid w:val="00633CBD"/>
    <w:rsid w:val="00633F3E"/>
    <w:rsid w:val="00635998"/>
    <w:rsid w:val="006360F5"/>
    <w:rsid w:val="00637BF4"/>
    <w:rsid w:val="00641682"/>
    <w:rsid w:val="006416D5"/>
    <w:rsid w:val="00642DBA"/>
    <w:rsid w:val="00645EAF"/>
    <w:rsid w:val="00646A66"/>
    <w:rsid w:val="006511A5"/>
    <w:rsid w:val="00656B93"/>
    <w:rsid w:val="0066095B"/>
    <w:rsid w:val="0066442A"/>
    <w:rsid w:val="006665F3"/>
    <w:rsid w:val="00673887"/>
    <w:rsid w:val="0067618F"/>
    <w:rsid w:val="0067619B"/>
    <w:rsid w:val="006776A4"/>
    <w:rsid w:val="006837BE"/>
    <w:rsid w:val="00683FDB"/>
    <w:rsid w:val="00684012"/>
    <w:rsid w:val="00690CAE"/>
    <w:rsid w:val="00692C68"/>
    <w:rsid w:val="00695F41"/>
    <w:rsid w:val="00696AE4"/>
    <w:rsid w:val="006A0C27"/>
    <w:rsid w:val="006A2556"/>
    <w:rsid w:val="006A42DE"/>
    <w:rsid w:val="006A4997"/>
    <w:rsid w:val="006A50D5"/>
    <w:rsid w:val="006B066E"/>
    <w:rsid w:val="006C4591"/>
    <w:rsid w:val="006C6B6F"/>
    <w:rsid w:val="006D0D4F"/>
    <w:rsid w:val="006D23D6"/>
    <w:rsid w:val="006D27EB"/>
    <w:rsid w:val="006D31FF"/>
    <w:rsid w:val="006D397F"/>
    <w:rsid w:val="006D6C5C"/>
    <w:rsid w:val="006D7021"/>
    <w:rsid w:val="006D7598"/>
    <w:rsid w:val="006E008B"/>
    <w:rsid w:val="006E06D2"/>
    <w:rsid w:val="006E0FB4"/>
    <w:rsid w:val="006E4690"/>
    <w:rsid w:val="006E561C"/>
    <w:rsid w:val="006E5F2D"/>
    <w:rsid w:val="006F1B51"/>
    <w:rsid w:val="006F4188"/>
    <w:rsid w:val="006F6302"/>
    <w:rsid w:val="006F7C1D"/>
    <w:rsid w:val="007037CE"/>
    <w:rsid w:val="007065F9"/>
    <w:rsid w:val="0071472D"/>
    <w:rsid w:val="0071596A"/>
    <w:rsid w:val="00717AD5"/>
    <w:rsid w:val="00721E55"/>
    <w:rsid w:val="00721F46"/>
    <w:rsid w:val="00725E90"/>
    <w:rsid w:val="007267A0"/>
    <w:rsid w:val="00726C2A"/>
    <w:rsid w:val="00727BD6"/>
    <w:rsid w:val="00736973"/>
    <w:rsid w:val="00737033"/>
    <w:rsid w:val="0074538C"/>
    <w:rsid w:val="00747DAC"/>
    <w:rsid w:val="00750717"/>
    <w:rsid w:val="007525E5"/>
    <w:rsid w:val="0075384E"/>
    <w:rsid w:val="007606EF"/>
    <w:rsid w:val="00762F8E"/>
    <w:rsid w:val="00764506"/>
    <w:rsid w:val="00770B52"/>
    <w:rsid w:val="00771215"/>
    <w:rsid w:val="00771E85"/>
    <w:rsid w:val="007722BE"/>
    <w:rsid w:val="00775753"/>
    <w:rsid w:val="00776D61"/>
    <w:rsid w:val="00780FAD"/>
    <w:rsid w:val="00781F93"/>
    <w:rsid w:val="007826EA"/>
    <w:rsid w:val="00782A0C"/>
    <w:rsid w:val="00783B37"/>
    <w:rsid w:val="00787850"/>
    <w:rsid w:val="007900BC"/>
    <w:rsid w:val="00790E24"/>
    <w:rsid w:val="007910FE"/>
    <w:rsid w:val="00793DA6"/>
    <w:rsid w:val="00794315"/>
    <w:rsid w:val="007A578F"/>
    <w:rsid w:val="007A5EED"/>
    <w:rsid w:val="007A5F8D"/>
    <w:rsid w:val="007A78D9"/>
    <w:rsid w:val="007B2F98"/>
    <w:rsid w:val="007B5F1D"/>
    <w:rsid w:val="007C0CCF"/>
    <w:rsid w:val="007C33BB"/>
    <w:rsid w:val="007C65EE"/>
    <w:rsid w:val="007C7B64"/>
    <w:rsid w:val="007D27FD"/>
    <w:rsid w:val="007E0CE1"/>
    <w:rsid w:val="007E0E0B"/>
    <w:rsid w:val="007E3F5C"/>
    <w:rsid w:val="007E5159"/>
    <w:rsid w:val="007E5392"/>
    <w:rsid w:val="007E59BF"/>
    <w:rsid w:val="007F79A9"/>
    <w:rsid w:val="0080042A"/>
    <w:rsid w:val="0080216B"/>
    <w:rsid w:val="00804317"/>
    <w:rsid w:val="008109C9"/>
    <w:rsid w:val="00810CCB"/>
    <w:rsid w:val="00815D30"/>
    <w:rsid w:val="008179E7"/>
    <w:rsid w:val="00817DA3"/>
    <w:rsid w:val="0082025C"/>
    <w:rsid w:val="00827011"/>
    <w:rsid w:val="00830956"/>
    <w:rsid w:val="0084023E"/>
    <w:rsid w:val="00841456"/>
    <w:rsid w:val="0084374E"/>
    <w:rsid w:val="0085445A"/>
    <w:rsid w:val="00855E95"/>
    <w:rsid w:val="008572E9"/>
    <w:rsid w:val="00857E2A"/>
    <w:rsid w:val="00866B5E"/>
    <w:rsid w:val="00871949"/>
    <w:rsid w:val="0087383E"/>
    <w:rsid w:val="008739EB"/>
    <w:rsid w:val="008766BD"/>
    <w:rsid w:val="0087733A"/>
    <w:rsid w:val="00880B96"/>
    <w:rsid w:val="00884744"/>
    <w:rsid w:val="0089242E"/>
    <w:rsid w:val="00892C4D"/>
    <w:rsid w:val="00896D12"/>
    <w:rsid w:val="00897179"/>
    <w:rsid w:val="008B06CF"/>
    <w:rsid w:val="008B1ADC"/>
    <w:rsid w:val="008B4933"/>
    <w:rsid w:val="008B49D7"/>
    <w:rsid w:val="008B6D63"/>
    <w:rsid w:val="008D14ED"/>
    <w:rsid w:val="008D5779"/>
    <w:rsid w:val="008D57A8"/>
    <w:rsid w:val="008D68C7"/>
    <w:rsid w:val="008E1E24"/>
    <w:rsid w:val="008E3CAB"/>
    <w:rsid w:val="008E61FE"/>
    <w:rsid w:val="008E79F8"/>
    <w:rsid w:val="008F0671"/>
    <w:rsid w:val="008F097C"/>
    <w:rsid w:val="008F67F7"/>
    <w:rsid w:val="008F6E23"/>
    <w:rsid w:val="00900B64"/>
    <w:rsid w:val="0090305C"/>
    <w:rsid w:val="0090455E"/>
    <w:rsid w:val="00911CCD"/>
    <w:rsid w:val="00912190"/>
    <w:rsid w:val="009205F7"/>
    <w:rsid w:val="00921CEE"/>
    <w:rsid w:val="0093043D"/>
    <w:rsid w:val="009307C8"/>
    <w:rsid w:val="00932E5E"/>
    <w:rsid w:val="00934A5E"/>
    <w:rsid w:val="009356CD"/>
    <w:rsid w:val="00943343"/>
    <w:rsid w:val="00955D8C"/>
    <w:rsid w:val="00955DA2"/>
    <w:rsid w:val="00960225"/>
    <w:rsid w:val="0096653C"/>
    <w:rsid w:val="00967396"/>
    <w:rsid w:val="00981A59"/>
    <w:rsid w:val="00984E51"/>
    <w:rsid w:val="009857E9"/>
    <w:rsid w:val="009861CB"/>
    <w:rsid w:val="009915B8"/>
    <w:rsid w:val="00991C37"/>
    <w:rsid w:val="00992617"/>
    <w:rsid w:val="009929DB"/>
    <w:rsid w:val="0099507C"/>
    <w:rsid w:val="009960B8"/>
    <w:rsid w:val="0099731B"/>
    <w:rsid w:val="00997334"/>
    <w:rsid w:val="009A200C"/>
    <w:rsid w:val="009A5007"/>
    <w:rsid w:val="009A74CC"/>
    <w:rsid w:val="009A7F49"/>
    <w:rsid w:val="009C0599"/>
    <w:rsid w:val="009C2E2F"/>
    <w:rsid w:val="009C3056"/>
    <w:rsid w:val="009C33B4"/>
    <w:rsid w:val="009C3B93"/>
    <w:rsid w:val="009C4843"/>
    <w:rsid w:val="009C589A"/>
    <w:rsid w:val="009D2F60"/>
    <w:rsid w:val="009F09C9"/>
    <w:rsid w:val="009F1757"/>
    <w:rsid w:val="009F24DD"/>
    <w:rsid w:val="009F52F0"/>
    <w:rsid w:val="00A0340B"/>
    <w:rsid w:val="00A03C34"/>
    <w:rsid w:val="00A1793B"/>
    <w:rsid w:val="00A22ADC"/>
    <w:rsid w:val="00A23937"/>
    <w:rsid w:val="00A320CA"/>
    <w:rsid w:val="00A36307"/>
    <w:rsid w:val="00A36DAA"/>
    <w:rsid w:val="00A37434"/>
    <w:rsid w:val="00A42F89"/>
    <w:rsid w:val="00A4363A"/>
    <w:rsid w:val="00A43D50"/>
    <w:rsid w:val="00A46B5C"/>
    <w:rsid w:val="00A506E3"/>
    <w:rsid w:val="00A5309D"/>
    <w:rsid w:val="00A539D8"/>
    <w:rsid w:val="00A542B6"/>
    <w:rsid w:val="00A6228D"/>
    <w:rsid w:val="00A723B2"/>
    <w:rsid w:val="00A72CB3"/>
    <w:rsid w:val="00A73595"/>
    <w:rsid w:val="00A735C4"/>
    <w:rsid w:val="00A7491F"/>
    <w:rsid w:val="00A803C0"/>
    <w:rsid w:val="00A81825"/>
    <w:rsid w:val="00A844FA"/>
    <w:rsid w:val="00A85819"/>
    <w:rsid w:val="00A87D6F"/>
    <w:rsid w:val="00A91654"/>
    <w:rsid w:val="00A91B0D"/>
    <w:rsid w:val="00A9250C"/>
    <w:rsid w:val="00A959A0"/>
    <w:rsid w:val="00A97B12"/>
    <w:rsid w:val="00AA4D37"/>
    <w:rsid w:val="00AB2C87"/>
    <w:rsid w:val="00AB3BF9"/>
    <w:rsid w:val="00AB48F6"/>
    <w:rsid w:val="00AC058D"/>
    <w:rsid w:val="00AC098F"/>
    <w:rsid w:val="00AC1518"/>
    <w:rsid w:val="00AC66D2"/>
    <w:rsid w:val="00AC7758"/>
    <w:rsid w:val="00AD29D0"/>
    <w:rsid w:val="00AD3BC1"/>
    <w:rsid w:val="00AD463C"/>
    <w:rsid w:val="00AD6245"/>
    <w:rsid w:val="00AD6F0D"/>
    <w:rsid w:val="00AE112B"/>
    <w:rsid w:val="00AE2C4E"/>
    <w:rsid w:val="00AE4CCC"/>
    <w:rsid w:val="00AE555F"/>
    <w:rsid w:val="00AE6E6D"/>
    <w:rsid w:val="00AF361E"/>
    <w:rsid w:val="00AF47FB"/>
    <w:rsid w:val="00AF4B65"/>
    <w:rsid w:val="00AF65D7"/>
    <w:rsid w:val="00AF68C8"/>
    <w:rsid w:val="00AF6A55"/>
    <w:rsid w:val="00B01973"/>
    <w:rsid w:val="00B03A4B"/>
    <w:rsid w:val="00B0494B"/>
    <w:rsid w:val="00B114F4"/>
    <w:rsid w:val="00B120FA"/>
    <w:rsid w:val="00B13613"/>
    <w:rsid w:val="00B14613"/>
    <w:rsid w:val="00B16258"/>
    <w:rsid w:val="00B22853"/>
    <w:rsid w:val="00B23B6D"/>
    <w:rsid w:val="00B263D2"/>
    <w:rsid w:val="00B26D69"/>
    <w:rsid w:val="00B27D90"/>
    <w:rsid w:val="00B30BE9"/>
    <w:rsid w:val="00B31909"/>
    <w:rsid w:val="00B33FB4"/>
    <w:rsid w:val="00B34724"/>
    <w:rsid w:val="00B35CB7"/>
    <w:rsid w:val="00B402F1"/>
    <w:rsid w:val="00B41276"/>
    <w:rsid w:val="00B41377"/>
    <w:rsid w:val="00B41E51"/>
    <w:rsid w:val="00B41FF9"/>
    <w:rsid w:val="00B43A67"/>
    <w:rsid w:val="00B45E1E"/>
    <w:rsid w:val="00B51B7C"/>
    <w:rsid w:val="00B51F16"/>
    <w:rsid w:val="00B53B94"/>
    <w:rsid w:val="00B55ADD"/>
    <w:rsid w:val="00B57665"/>
    <w:rsid w:val="00B61A41"/>
    <w:rsid w:val="00B61F54"/>
    <w:rsid w:val="00B63EC9"/>
    <w:rsid w:val="00B67391"/>
    <w:rsid w:val="00B67AAC"/>
    <w:rsid w:val="00B67CFA"/>
    <w:rsid w:val="00B67E04"/>
    <w:rsid w:val="00B72D13"/>
    <w:rsid w:val="00B75FD9"/>
    <w:rsid w:val="00B810CB"/>
    <w:rsid w:val="00B811AF"/>
    <w:rsid w:val="00B84679"/>
    <w:rsid w:val="00B87BFE"/>
    <w:rsid w:val="00B87FDC"/>
    <w:rsid w:val="00B939F9"/>
    <w:rsid w:val="00B94047"/>
    <w:rsid w:val="00B97E85"/>
    <w:rsid w:val="00BA14EE"/>
    <w:rsid w:val="00BA1595"/>
    <w:rsid w:val="00BA76E4"/>
    <w:rsid w:val="00BB01DB"/>
    <w:rsid w:val="00BB174B"/>
    <w:rsid w:val="00BB3A85"/>
    <w:rsid w:val="00BB675B"/>
    <w:rsid w:val="00BB7D09"/>
    <w:rsid w:val="00BC1693"/>
    <w:rsid w:val="00BC2F08"/>
    <w:rsid w:val="00BC390C"/>
    <w:rsid w:val="00BC4512"/>
    <w:rsid w:val="00BC5582"/>
    <w:rsid w:val="00BC56BA"/>
    <w:rsid w:val="00BC7CC3"/>
    <w:rsid w:val="00BD0900"/>
    <w:rsid w:val="00BD0DD2"/>
    <w:rsid w:val="00BD5B6A"/>
    <w:rsid w:val="00BD5DDC"/>
    <w:rsid w:val="00BE37B7"/>
    <w:rsid w:val="00BE492C"/>
    <w:rsid w:val="00BE7546"/>
    <w:rsid w:val="00BF1189"/>
    <w:rsid w:val="00BF194D"/>
    <w:rsid w:val="00BF4064"/>
    <w:rsid w:val="00C007A8"/>
    <w:rsid w:val="00C02A9C"/>
    <w:rsid w:val="00C02AB3"/>
    <w:rsid w:val="00C05026"/>
    <w:rsid w:val="00C12605"/>
    <w:rsid w:val="00C14D83"/>
    <w:rsid w:val="00C17CF6"/>
    <w:rsid w:val="00C17CF9"/>
    <w:rsid w:val="00C34745"/>
    <w:rsid w:val="00C42155"/>
    <w:rsid w:val="00C4636E"/>
    <w:rsid w:val="00C540B4"/>
    <w:rsid w:val="00C574DD"/>
    <w:rsid w:val="00C612DA"/>
    <w:rsid w:val="00C61BAC"/>
    <w:rsid w:val="00C61E7C"/>
    <w:rsid w:val="00C651A3"/>
    <w:rsid w:val="00C70B75"/>
    <w:rsid w:val="00C73CC2"/>
    <w:rsid w:val="00C76D4C"/>
    <w:rsid w:val="00C77448"/>
    <w:rsid w:val="00C77DDA"/>
    <w:rsid w:val="00C845AF"/>
    <w:rsid w:val="00C84EB9"/>
    <w:rsid w:val="00C9045E"/>
    <w:rsid w:val="00C91B8F"/>
    <w:rsid w:val="00C92C24"/>
    <w:rsid w:val="00C93C88"/>
    <w:rsid w:val="00C955E9"/>
    <w:rsid w:val="00C9593E"/>
    <w:rsid w:val="00C96849"/>
    <w:rsid w:val="00C97EDF"/>
    <w:rsid w:val="00CA133A"/>
    <w:rsid w:val="00CA35AB"/>
    <w:rsid w:val="00CB543C"/>
    <w:rsid w:val="00CB56E0"/>
    <w:rsid w:val="00CB6C46"/>
    <w:rsid w:val="00CC0473"/>
    <w:rsid w:val="00CC10B3"/>
    <w:rsid w:val="00CC1312"/>
    <w:rsid w:val="00CC19ED"/>
    <w:rsid w:val="00CC1A5E"/>
    <w:rsid w:val="00CC288C"/>
    <w:rsid w:val="00CC5A0E"/>
    <w:rsid w:val="00CC689B"/>
    <w:rsid w:val="00CD7689"/>
    <w:rsid w:val="00CE1EFE"/>
    <w:rsid w:val="00CE2D76"/>
    <w:rsid w:val="00CE3C1B"/>
    <w:rsid w:val="00CE40FD"/>
    <w:rsid w:val="00CF0A62"/>
    <w:rsid w:val="00CF1974"/>
    <w:rsid w:val="00CF2526"/>
    <w:rsid w:val="00CF267C"/>
    <w:rsid w:val="00CF3425"/>
    <w:rsid w:val="00CF4525"/>
    <w:rsid w:val="00CF5B17"/>
    <w:rsid w:val="00D04602"/>
    <w:rsid w:val="00D0696C"/>
    <w:rsid w:val="00D118BF"/>
    <w:rsid w:val="00D130AA"/>
    <w:rsid w:val="00D1555D"/>
    <w:rsid w:val="00D16D75"/>
    <w:rsid w:val="00D23884"/>
    <w:rsid w:val="00D33536"/>
    <w:rsid w:val="00D36604"/>
    <w:rsid w:val="00D40359"/>
    <w:rsid w:val="00D45BCC"/>
    <w:rsid w:val="00D5064E"/>
    <w:rsid w:val="00D5096A"/>
    <w:rsid w:val="00D50EC3"/>
    <w:rsid w:val="00D64E26"/>
    <w:rsid w:val="00D654B1"/>
    <w:rsid w:val="00D66550"/>
    <w:rsid w:val="00D6661C"/>
    <w:rsid w:val="00D67743"/>
    <w:rsid w:val="00D7039B"/>
    <w:rsid w:val="00D73FA9"/>
    <w:rsid w:val="00D76646"/>
    <w:rsid w:val="00D774C9"/>
    <w:rsid w:val="00D7791A"/>
    <w:rsid w:val="00D84C16"/>
    <w:rsid w:val="00D865C6"/>
    <w:rsid w:val="00D87627"/>
    <w:rsid w:val="00D876EE"/>
    <w:rsid w:val="00D924A4"/>
    <w:rsid w:val="00D93255"/>
    <w:rsid w:val="00D932B3"/>
    <w:rsid w:val="00D95B7F"/>
    <w:rsid w:val="00D9704C"/>
    <w:rsid w:val="00D971EB"/>
    <w:rsid w:val="00DA29B2"/>
    <w:rsid w:val="00DA2D83"/>
    <w:rsid w:val="00DA36DD"/>
    <w:rsid w:val="00DA37DF"/>
    <w:rsid w:val="00DB0205"/>
    <w:rsid w:val="00DB11BC"/>
    <w:rsid w:val="00DB3A86"/>
    <w:rsid w:val="00DB5A50"/>
    <w:rsid w:val="00DB71AA"/>
    <w:rsid w:val="00DC6C12"/>
    <w:rsid w:val="00DC6F77"/>
    <w:rsid w:val="00DD2745"/>
    <w:rsid w:val="00DD2845"/>
    <w:rsid w:val="00DE0BB2"/>
    <w:rsid w:val="00DE0E06"/>
    <w:rsid w:val="00DE4D56"/>
    <w:rsid w:val="00DF3CC8"/>
    <w:rsid w:val="00DF4EDC"/>
    <w:rsid w:val="00DF5939"/>
    <w:rsid w:val="00DF6384"/>
    <w:rsid w:val="00DF7D63"/>
    <w:rsid w:val="00E0001F"/>
    <w:rsid w:val="00E01EC4"/>
    <w:rsid w:val="00E06EEA"/>
    <w:rsid w:val="00E118AC"/>
    <w:rsid w:val="00E14C53"/>
    <w:rsid w:val="00E242DC"/>
    <w:rsid w:val="00E265D8"/>
    <w:rsid w:val="00E316F1"/>
    <w:rsid w:val="00E31EED"/>
    <w:rsid w:val="00E417C5"/>
    <w:rsid w:val="00E44DAF"/>
    <w:rsid w:val="00E508F2"/>
    <w:rsid w:val="00E51D86"/>
    <w:rsid w:val="00E53047"/>
    <w:rsid w:val="00E54A99"/>
    <w:rsid w:val="00E5598E"/>
    <w:rsid w:val="00E66104"/>
    <w:rsid w:val="00E71C32"/>
    <w:rsid w:val="00E74C0A"/>
    <w:rsid w:val="00E75709"/>
    <w:rsid w:val="00E808F8"/>
    <w:rsid w:val="00E826DF"/>
    <w:rsid w:val="00E82A9E"/>
    <w:rsid w:val="00E8595B"/>
    <w:rsid w:val="00E865F1"/>
    <w:rsid w:val="00E90DAD"/>
    <w:rsid w:val="00E9116F"/>
    <w:rsid w:val="00E9166B"/>
    <w:rsid w:val="00EA515E"/>
    <w:rsid w:val="00EB2A3D"/>
    <w:rsid w:val="00EB3C29"/>
    <w:rsid w:val="00EB597B"/>
    <w:rsid w:val="00EC1AE7"/>
    <w:rsid w:val="00EC46F5"/>
    <w:rsid w:val="00EC72F6"/>
    <w:rsid w:val="00ED0AE4"/>
    <w:rsid w:val="00ED13C3"/>
    <w:rsid w:val="00ED49D5"/>
    <w:rsid w:val="00ED72E0"/>
    <w:rsid w:val="00EE1569"/>
    <w:rsid w:val="00EE4ECD"/>
    <w:rsid w:val="00EE6835"/>
    <w:rsid w:val="00EE6EA3"/>
    <w:rsid w:val="00EE7C6B"/>
    <w:rsid w:val="00EF1053"/>
    <w:rsid w:val="00EF322A"/>
    <w:rsid w:val="00EF3D06"/>
    <w:rsid w:val="00EF3ECE"/>
    <w:rsid w:val="00EF4141"/>
    <w:rsid w:val="00EF59A7"/>
    <w:rsid w:val="00F00DC5"/>
    <w:rsid w:val="00F053A6"/>
    <w:rsid w:val="00F0607C"/>
    <w:rsid w:val="00F0702D"/>
    <w:rsid w:val="00F10FA1"/>
    <w:rsid w:val="00F13091"/>
    <w:rsid w:val="00F14D2C"/>
    <w:rsid w:val="00F1536B"/>
    <w:rsid w:val="00F17068"/>
    <w:rsid w:val="00F21644"/>
    <w:rsid w:val="00F26A5E"/>
    <w:rsid w:val="00F26FBE"/>
    <w:rsid w:val="00F316C2"/>
    <w:rsid w:val="00F32C57"/>
    <w:rsid w:val="00F35C8F"/>
    <w:rsid w:val="00F361AC"/>
    <w:rsid w:val="00F37DBE"/>
    <w:rsid w:val="00F465FD"/>
    <w:rsid w:val="00F47129"/>
    <w:rsid w:val="00F47D6F"/>
    <w:rsid w:val="00F5023B"/>
    <w:rsid w:val="00F50B52"/>
    <w:rsid w:val="00F50EA6"/>
    <w:rsid w:val="00F5123A"/>
    <w:rsid w:val="00F54131"/>
    <w:rsid w:val="00F55B72"/>
    <w:rsid w:val="00F61AF8"/>
    <w:rsid w:val="00F61DD0"/>
    <w:rsid w:val="00F63692"/>
    <w:rsid w:val="00F671AD"/>
    <w:rsid w:val="00F7397D"/>
    <w:rsid w:val="00F748A0"/>
    <w:rsid w:val="00F7602F"/>
    <w:rsid w:val="00F77C20"/>
    <w:rsid w:val="00F84130"/>
    <w:rsid w:val="00F842A3"/>
    <w:rsid w:val="00F843CE"/>
    <w:rsid w:val="00F91084"/>
    <w:rsid w:val="00FA07D8"/>
    <w:rsid w:val="00FA08FC"/>
    <w:rsid w:val="00FA4582"/>
    <w:rsid w:val="00FA4EDE"/>
    <w:rsid w:val="00FA5A8F"/>
    <w:rsid w:val="00FB0852"/>
    <w:rsid w:val="00FB1927"/>
    <w:rsid w:val="00FB2480"/>
    <w:rsid w:val="00FB2846"/>
    <w:rsid w:val="00FB7C08"/>
    <w:rsid w:val="00FD2996"/>
    <w:rsid w:val="00FD60F7"/>
    <w:rsid w:val="00FE65CC"/>
    <w:rsid w:val="00FF3D5C"/>
    <w:rsid w:val="00FF5A4F"/>
    <w:rsid w:val="00FF6B80"/>
    <w:rsid w:val="00FF7CA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DB71206"/>
  <w15:docId w15:val="{0AECF695-50A7-4FF6-AA7B-A9B0002A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33743"/>
  </w:style>
  <w:style w:type="paragraph" w:styleId="Heading1">
    <w:name w:val="heading 1"/>
    <w:basedOn w:val="NoSpacing"/>
    <w:next w:val="Normal"/>
    <w:link w:val="Heading1Char"/>
    <w:qFormat/>
    <w:rsid w:val="001234DC"/>
    <w:pPr>
      <w:keepNext/>
      <w:outlineLvl w:val="0"/>
    </w:pPr>
    <w:rPr>
      <w:b/>
      <w:sz w:val="24"/>
      <w:szCs w:val="24"/>
    </w:rPr>
  </w:style>
  <w:style w:type="paragraph" w:styleId="Heading2">
    <w:name w:val="heading 2"/>
    <w:basedOn w:val="Normal"/>
    <w:next w:val="Normal"/>
    <w:link w:val="Heading2Char"/>
    <w:semiHidden/>
    <w:unhideWhenUsed/>
    <w:qFormat/>
    <w:rsid w:val="00984E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50EC3"/>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rsid w:val="0066095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50EC3"/>
    <w:pPr>
      <w:tabs>
        <w:tab w:val="center" w:pos="4153"/>
        <w:tab w:val="right" w:pos="8306"/>
      </w:tabs>
    </w:pPr>
  </w:style>
  <w:style w:type="paragraph" w:styleId="Footer">
    <w:name w:val="footer"/>
    <w:basedOn w:val="Normal"/>
    <w:link w:val="FooterChar"/>
    <w:uiPriority w:val="99"/>
    <w:rsid w:val="00D50EC3"/>
    <w:pPr>
      <w:tabs>
        <w:tab w:val="center" w:pos="4153"/>
        <w:tab w:val="right" w:pos="8306"/>
      </w:tabs>
    </w:pPr>
  </w:style>
  <w:style w:type="table" w:styleId="TableGrid">
    <w:name w:val="Table Grid"/>
    <w:basedOn w:val="TableNormal"/>
    <w:rsid w:val="00D50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D50EC3"/>
    <w:pPr>
      <w:spacing w:before="80" w:after="80"/>
    </w:pPr>
    <w:rPr>
      <w:sz w:val="20"/>
    </w:rPr>
  </w:style>
  <w:style w:type="paragraph" w:customStyle="1" w:styleId="a">
    <w:basedOn w:val="Normal"/>
    <w:rsid w:val="00133743"/>
    <w:pPr>
      <w:spacing w:after="160" w:line="240" w:lineRule="exact"/>
    </w:pPr>
    <w:rPr>
      <w:sz w:val="20"/>
      <w:lang w:val="en-US" w:eastAsia="en-US"/>
    </w:rPr>
  </w:style>
  <w:style w:type="paragraph" w:styleId="FootnoteText">
    <w:name w:val="footnote text"/>
    <w:basedOn w:val="Normal"/>
    <w:link w:val="FootnoteTextChar"/>
    <w:rsid w:val="00434FD0"/>
    <w:rPr>
      <w:sz w:val="20"/>
    </w:rPr>
  </w:style>
  <w:style w:type="character" w:styleId="FootnoteReference">
    <w:name w:val="footnote reference"/>
    <w:uiPriority w:val="99"/>
    <w:rsid w:val="00434FD0"/>
    <w:rPr>
      <w:vertAlign w:val="superscript"/>
    </w:rPr>
  </w:style>
  <w:style w:type="paragraph" w:styleId="BalloonText">
    <w:name w:val="Balloon Text"/>
    <w:basedOn w:val="Normal"/>
    <w:semiHidden/>
    <w:rsid w:val="008179E7"/>
    <w:rPr>
      <w:rFonts w:ascii="Tahoma" w:hAnsi="Tahoma" w:cs="Tahoma"/>
      <w:sz w:val="16"/>
      <w:szCs w:val="16"/>
    </w:rPr>
  </w:style>
  <w:style w:type="character" w:styleId="PageNumber">
    <w:name w:val="page number"/>
    <w:basedOn w:val="DefaultParagraphFont"/>
    <w:rsid w:val="00AD6245"/>
  </w:style>
  <w:style w:type="character" w:styleId="Hyperlink">
    <w:name w:val="Hyperlink"/>
    <w:rsid w:val="00E0001F"/>
    <w:rPr>
      <w:color w:val="0000FF"/>
      <w:u w:val="single"/>
    </w:rPr>
  </w:style>
  <w:style w:type="character" w:customStyle="1" w:styleId="HeaderChar">
    <w:name w:val="Header Char"/>
    <w:link w:val="Header"/>
    <w:uiPriority w:val="99"/>
    <w:rsid w:val="00E75709"/>
    <w:rPr>
      <w:rFonts w:ascii="Arial" w:hAnsi="Arial"/>
      <w:sz w:val="22"/>
      <w:lang w:eastAsia="en-GB"/>
    </w:rPr>
  </w:style>
  <w:style w:type="paragraph" w:styleId="NoSpacing">
    <w:name w:val="No Spacing"/>
    <w:uiPriority w:val="1"/>
    <w:qFormat/>
    <w:rsid w:val="006E4690"/>
    <w:rPr>
      <w:lang w:eastAsia="en-GB"/>
    </w:rPr>
  </w:style>
  <w:style w:type="character" w:customStyle="1" w:styleId="FooterChar">
    <w:name w:val="Footer Char"/>
    <w:basedOn w:val="DefaultParagraphFont"/>
    <w:link w:val="Footer"/>
    <w:uiPriority w:val="99"/>
    <w:rsid w:val="000D1F7C"/>
    <w:rPr>
      <w:rFonts w:ascii="Arial" w:hAnsi="Arial"/>
      <w:sz w:val="22"/>
      <w:lang w:eastAsia="en-GB"/>
    </w:rPr>
  </w:style>
  <w:style w:type="character" w:customStyle="1" w:styleId="Heading1Char">
    <w:name w:val="Heading 1 Char"/>
    <w:basedOn w:val="DefaultParagraphFont"/>
    <w:link w:val="Heading1"/>
    <w:rsid w:val="001234DC"/>
    <w:rPr>
      <w:b/>
      <w:sz w:val="24"/>
      <w:szCs w:val="24"/>
      <w:lang w:eastAsia="en-GB"/>
    </w:rPr>
  </w:style>
  <w:style w:type="character" w:customStyle="1" w:styleId="Heading3Char">
    <w:name w:val="Heading 3 Char"/>
    <w:basedOn w:val="DefaultParagraphFont"/>
    <w:link w:val="Heading3"/>
    <w:rsid w:val="00BB7D09"/>
    <w:rPr>
      <w:rFonts w:ascii="Arial" w:hAnsi="Arial" w:cs="Arial"/>
      <w:b/>
      <w:bCs/>
      <w:sz w:val="26"/>
      <w:szCs w:val="26"/>
      <w:lang w:eastAsia="en-GB"/>
    </w:rPr>
  </w:style>
  <w:style w:type="paragraph" w:styleId="ListParagraph">
    <w:name w:val="List Paragraph"/>
    <w:basedOn w:val="Normal"/>
    <w:link w:val="ListParagraphChar"/>
    <w:uiPriority w:val="34"/>
    <w:qFormat/>
    <w:rsid w:val="00FF3D5C"/>
    <w:pPr>
      <w:ind w:left="720"/>
      <w:contextualSpacing/>
    </w:pPr>
  </w:style>
  <w:style w:type="character" w:styleId="CommentReference">
    <w:name w:val="annotation reference"/>
    <w:basedOn w:val="DefaultParagraphFont"/>
    <w:uiPriority w:val="99"/>
    <w:rsid w:val="001F5CF1"/>
    <w:rPr>
      <w:sz w:val="16"/>
      <w:szCs w:val="16"/>
    </w:rPr>
  </w:style>
  <w:style w:type="paragraph" w:styleId="CommentText">
    <w:name w:val="annotation text"/>
    <w:basedOn w:val="Normal"/>
    <w:link w:val="CommentTextChar"/>
    <w:uiPriority w:val="99"/>
    <w:rsid w:val="001F5CF1"/>
    <w:rPr>
      <w:sz w:val="20"/>
      <w:szCs w:val="20"/>
    </w:rPr>
  </w:style>
  <w:style w:type="character" w:customStyle="1" w:styleId="CommentTextChar">
    <w:name w:val="Comment Text Char"/>
    <w:basedOn w:val="DefaultParagraphFont"/>
    <w:link w:val="CommentText"/>
    <w:uiPriority w:val="99"/>
    <w:rsid w:val="001F5CF1"/>
    <w:rPr>
      <w:sz w:val="20"/>
      <w:szCs w:val="20"/>
    </w:rPr>
  </w:style>
  <w:style w:type="paragraph" w:styleId="CommentSubject">
    <w:name w:val="annotation subject"/>
    <w:basedOn w:val="CommentText"/>
    <w:next w:val="CommentText"/>
    <w:link w:val="CommentSubjectChar"/>
    <w:rsid w:val="001F5CF1"/>
    <w:rPr>
      <w:b/>
      <w:bCs/>
    </w:rPr>
  </w:style>
  <w:style w:type="character" w:customStyle="1" w:styleId="CommentSubjectChar">
    <w:name w:val="Comment Subject Char"/>
    <w:basedOn w:val="CommentTextChar"/>
    <w:link w:val="CommentSubject"/>
    <w:rsid w:val="001F5CF1"/>
    <w:rPr>
      <w:b/>
      <w:bCs/>
      <w:sz w:val="20"/>
      <w:szCs w:val="20"/>
    </w:rPr>
  </w:style>
  <w:style w:type="character" w:customStyle="1" w:styleId="ListParagraphChar">
    <w:name w:val="List Paragraph Char"/>
    <w:basedOn w:val="DefaultParagraphFont"/>
    <w:link w:val="ListParagraph"/>
    <w:uiPriority w:val="34"/>
    <w:locked/>
    <w:rsid w:val="005A42DC"/>
  </w:style>
  <w:style w:type="character" w:styleId="Emphasis">
    <w:name w:val="Emphasis"/>
    <w:basedOn w:val="DefaultParagraphFont"/>
    <w:uiPriority w:val="20"/>
    <w:qFormat/>
    <w:rsid w:val="00560529"/>
    <w:rPr>
      <w:b/>
      <w:bCs/>
      <w:i w:val="0"/>
      <w:iCs w:val="0"/>
    </w:rPr>
  </w:style>
  <w:style w:type="character" w:customStyle="1" w:styleId="st">
    <w:name w:val="st"/>
    <w:basedOn w:val="DefaultParagraphFont"/>
    <w:rsid w:val="00560529"/>
  </w:style>
  <w:style w:type="paragraph" w:styleId="NormalWeb">
    <w:name w:val="Normal (Web)"/>
    <w:basedOn w:val="Normal"/>
    <w:uiPriority w:val="99"/>
    <w:unhideWhenUsed/>
    <w:rsid w:val="00464D8B"/>
    <w:pPr>
      <w:spacing w:before="100" w:beforeAutospacing="1" w:after="135" w:line="270" w:lineRule="atLeast"/>
    </w:pPr>
    <w:rPr>
      <w:rFonts w:ascii="Times New Roman" w:hAnsi="Times New Roman"/>
      <w:sz w:val="20"/>
      <w:szCs w:val="20"/>
    </w:rPr>
  </w:style>
  <w:style w:type="character" w:customStyle="1" w:styleId="FootnoteTextChar">
    <w:name w:val="Footnote Text Char"/>
    <w:basedOn w:val="DefaultParagraphFont"/>
    <w:link w:val="FootnoteText"/>
    <w:locked/>
    <w:rsid w:val="00414124"/>
    <w:rPr>
      <w:sz w:val="20"/>
    </w:rPr>
  </w:style>
  <w:style w:type="character" w:customStyle="1" w:styleId="Heading2Char">
    <w:name w:val="Heading 2 Char"/>
    <w:basedOn w:val="DefaultParagraphFont"/>
    <w:link w:val="Heading2"/>
    <w:semiHidden/>
    <w:rsid w:val="00984E51"/>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4D6D76"/>
    <w:rPr>
      <w:rFonts w:cs="Times"/>
      <w:sz w:val="24"/>
      <w:szCs w:val="24"/>
      <w:lang w:eastAsia="en-GB"/>
    </w:rPr>
  </w:style>
  <w:style w:type="character" w:customStyle="1" w:styleId="Heading5Char">
    <w:name w:val="Heading 5 Char"/>
    <w:basedOn w:val="DefaultParagraphFont"/>
    <w:link w:val="Heading5"/>
    <w:semiHidden/>
    <w:rsid w:val="0066095B"/>
    <w:rPr>
      <w:rFonts w:asciiTheme="majorHAnsi" w:eastAsiaTheme="majorEastAsia" w:hAnsiTheme="majorHAnsi" w:cstheme="majorBidi"/>
      <w:color w:val="243F60" w:themeColor="accent1" w:themeShade="7F"/>
    </w:rPr>
  </w:style>
  <w:style w:type="paragraph" w:customStyle="1" w:styleId="Default">
    <w:name w:val="Default"/>
    <w:rsid w:val="007C65E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73588">
      <w:bodyDiv w:val="1"/>
      <w:marLeft w:val="0"/>
      <w:marRight w:val="0"/>
      <w:marTop w:val="0"/>
      <w:marBottom w:val="0"/>
      <w:divBdr>
        <w:top w:val="none" w:sz="0" w:space="0" w:color="auto"/>
        <w:left w:val="none" w:sz="0" w:space="0" w:color="auto"/>
        <w:bottom w:val="none" w:sz="0" w:space="0" w:color="auto"/>
        <w:right w:val="none" w:sz="0" w:space="0" w:color="auto"/>
      </w:divBdr>
    </w:div>
    <w:div w:id="511071150">
      <w:bodyDiv w:val="1"/>
      <w:marLeft w:val="0"/>
      <w:marRight w:val="0"/>
      <w:marTop w:val="0"/>
      <w:marBottom w:val="0"/>
      <w:divBdr>
        <w:top w:val="none" w:sz="0" w:space="0" w:color="auto"/>
        <w:left w:val="none" w:sz="0" w:space="0" w:color="auto"/>
        <w:bottom w:val="none" w:sz="0" w:space="0" w:color="auto"/>
        <w:right w:val="none" w:sz="0" w:space="0" w:color="auto"/>
      </w:divBdr>
    </w:div>
    <w:div w:id="718162597">
      <w:bodyDiv w:val="1"/>
      <w:marLeft w:val="0"/>
      <w:marRight w:val="0"/>
      <w:marTop w:val="0"/>
      <w:marBottom w:val="0"/>
      <w:divBdr>
        <w:top w:val="none" w:sz="0" w:space="0" w:color="auto"/>
        <w:left w:val="none" w:sz="0" w:space="0" w:color="auto"/>
        <w:bottom w:val="none" w:sz="0" w:space="0" w:color="auto"/>
        <w:right w:val="none" w:sz="0" w:space="0" w:color="auto"/>
      </w:divBdr>
    </w:div>
    <w:div w:id="741756861">
      <w:bodyDiv w:val="1"/>
      <w:marLeft w:val="0"/>
      <w:marRight w:val="0"/>
      <w:marTop w:val="0"/>
      <w:marBottom w:val="0"/>
      <w:divBdr>
        <w:top w:val="none" w:sz="0" w:space="0" w:color="auto"/>
        <w:left w:val="none" w:sz="0" w:space="0" w:color="auto"/>
        <w:bottom w:val="none" w:sz="0" w:space="0" w:color="auto"/>
        <w:right w:val="none" w:sz="0" w:space="0" w:color="auto"/>
      </w:divBdr>
      <w:divsChild>
        <w:div w:id="213549013">
          <w:marLeft w:val="0"/>
          <w:marRight w:val="0"/>
          <w:marTop w:val="0"/>
          <w:marBottom w:val="0"/>
          <w:divBdr>
            <w:top w:val="none" w:sz="0" w:space="0" w:color="auto"/>
            <w:left w:val="none" w:sz="0" w:space="0" w:color="auto"/>
            <w:bottom w:val="none" w:sz="0" w:space="0" w:color="auto"/>
            <w:right w:val="none" w:sz="0" w:space="0" w:color="auto"/>
          </w:divBdr>
          <w:divsChild>
            <w:div w:id="711266232">
              <w:marLeft w:val="0"/>
              <w:marRight w:val="0"/>
              <w:marTop w:val="0"/>
              <w:marBottom w:val="0"/>
              <w:divBdr>
                <w:top w:val="none" w:sz="0" w:space="0" w:color="auto"/>
                <w:left w:val="none" w:sz="0" w:space="0" w:color="auto"/>
                <w:bottom w:val="none" w:sz="0" w:space="0" w:color="auto"/>
                <w:right w:val="none" w:sz="0" w:space="0" w:color="auto"/>
              </w:divBdr>
              <w:divsChild>
                <w:div w:id="775178780">
                  <w:marLeft w:val="0"/>
                  <w:marRight w:val="0"/>
                  <w:marTop w:val="0"/>
                  <w:marBottom w:val="0"/>
                  <w:divBdr>
                    <w:top w:val="none" w:sz="0" w:space="0" w:color="auto"/>
                    <w:left w:val="none" w:sz="0" w:space="0" w:color="auto"/>
                    <w:bottom w:val="none" w:sz="0" w:space="0" w:color="auto"/>
                    <w:right w:val="none" w:sz="0" w:space="0" w:color="auto"/>
                  </w:divBdr>
                  <w:divsChild>
                    <w:div w:id="661541848">
                      <w:marLeft w:val="-300"/>
                      <w:marRight w:val="0"/>
                      <w:marTop w:val="0"/>
                      <w:marBottom w:val="0"/>
                      <w:divBdr>
                        <w:top w:val="none" w:sz="0" w:space="0" w:color="auto"/>
                        <w:left w:val="none" w:sz="0" w:space="0" w:color="auto"/>
                        <w:bottom w:val="none" w:sz="0" w:space="0" w:color="auto"/>
                        <w:right w:val="none" w:sz="0" w:space="0" w:color="auto"/>
                      </w:divBdr>
                      <w:divsChild>
                        <w:div w:id="1181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594680">
      <w:bodyDiv w:val="1"/>
      <w:marLeft w:val="0"/>
      <w:marRight w:val="0"/>
      <w:marTop w:val="0"/>
      <w:marBottom w:val="0"/>
      <w:divBdr>
        <w:top w:val="none" w:sz="0" w:space="0" w:color="auto"/>
        <w:left w:val="none" w:sz="0" w:space="0" w:color="auto"/>
        <w:bottom w:val="none" w:sz="0" w:space="0" w:color="auto"/>
        <w:right w:val="none" w:sz="0" w:space="0" w:color="auto"/>
      </w:divBdr>
      <w:divsChild>
        <w:div w:id="1066565175">
          <w:marLeft w:val="0"/>
          <w:marRight w:val="0"/>
          <w:marTop w:val="0"/>
          <w:marBottom w:val="0"/>
          <w:divBdr>
            <w:top w:val="none" w:sz="0" w:space="0" w:color="auto"/>
            <w:left w:val="none" w:sz="0" w:space="0" w:color="auto"/>
            <w:bottom w:val="none" w:sz="0" w:space="0" w:color="auto"/>
            <w:right w:val="none" w:sz="0" w:space="0" w:color="auto"/>
          </w:divBdr>
          <w:divsChild>
            <w:div w:id="1146315514">
              <w:marLeft w:val="0"/>
              <w:marRight w:val="0"/>
              <w:marTop w:val="0"/>
              <w:marBottom w:val="0"/>
              <w:divBdr>
                <w:top w:val="none" w:sz="0" w:space="0" w:color="auto"/>
                <w:left w:val="none" w:sz="0" w:space="0" w:color="auto"/>
                <w:bottom w:val="none" w:sz="0" w:space="0" w:color="auto"/>
                <w:right w:val="none" w:sz="0" w:space="0" w:color="auto"/>
              </w:divBdr>
              <w:divsChild>
                <w:div w:id="925264191">
                  <w:marLeft w:val="0"/>
                  <w:marRight w:val="0"/>
                  <w:marTop w:val="0"/>
                  <w:marBottom w:val="0"/>
                  <w:divBdr>
                    <w:top w:val="none" w:sz="0" w:space="0" w:color="auto"/>
                    <w:left w:val="none" w:sz="0" w:space="0" w:color="auto"/>
                    <w:bottom w:val="none" w:sz="0" w:space="0" w:color="auto"/>
                    <w:right w:val="none" w:sz="0" w:space="0" w:color="auto"/>
                  </w:divBdr>
                  <w:divsChild>
                    <w:div w:id="549075406">
                      <w:marLeft w:val="-300"/>
                      <w:marRight w:val="0"/>
                      <w:marTop w:val="0"/>
                      <w:marBottom w:val="0"/>
                      <w:divBdr>
                        <w:top w:val="none" w:sz="0" w:space="0" w:color="auto"/>
                        <w:left w:val="none" w:sz="0" w:space="0" w:color="auto"/>
                        <w:bottom w:val="none" w:sz="0" w:space="0" w:color="auto"/>
                        <w:right w:val="none" w:sz="0" w:space="0" w:color="auto"/>
                      </w:divBdr>
                      <w:divsChild>
                        <w:div w:id="767624467">
                          <w:marLeft w:val="0"/>
                          <w:marRight w:val="0"/>
                          <w:marTop w:val="0"/>
                          <w:marBottom w:val="0"/>
                          <w:divBdr>
                            <w:top w:val="none" w:sz="0" w:space="0" w:color="auto"/>
                            <w:left w:val="none" w:sz="0" w:space="0" w:color="auto"/>
                            <w:bottom w:val="none" w:sz="0" w:space="0" w:color="auto"/>
                            <w:right w:val="none" w:sz="0" w:space="0" w:color="auto"/>
                          </w:divBdr>
                          <w:divsChild>
                            <w:div w:id="1560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925104">
      <w:bodyDiv w:val="1"/>
      <w:marLeft w:val="0"/>
      <w:marRight w:val="0"/>
      <w:marTop w:val="0"/>
      <w:marBottom w:val="0"/>
      <w:divBdr>
        <w:top w:val="none" w:sz="0" w:space="0" w:color="auto"/>
        <w:left w:val="none" w:sz="0" w:space="0" w:color="auto"/>
        <w:bottom w:val="none" w:sz="0" w:space="0" w:color="auto"/>
        <w:right w:val="none" w:sz="0" w:space="0" w:color="auto"/>
      </w:divBdr>
      <w:divsChild>
        <w:div w:id="777874524">
          <w:marLeft w:val="0"/>
          <w:marRight w:val="0"/>
          <w:marTop w:val="0"/>
          <w:marBottom w:val="0"/>
          <w:divBdr>
            <w:top w:val="none" w:sz="0" w:space="0" w:color="auto"/>
            <w:left w:val="none" w:sz="0" w:space="0" w:color="auto"/>
            <w:bottom w:val="none" w:sz="0" w:space="0" w:color="auto"/>
            <w:right w:val="none" w:sz="0" w:space="0" w:color="auto"/>
          </w:divBdr>
          <w:divsChild>
            <w:div w:id="1836266981">
              <w:marLeft w:val="0"/>
              <w:marRight w:val="0"/>
              <w:marTop w:val="0"/>
              <w:marBottom w:val="0"/>
              <w:divBdr>
                <w:top w:val="none" w:sz="0" w:space="0" w:color="auto"/>
                <w:left w:val="none" w:sz="0" w:space="0" w:color="auto"/>
                <w:bottom w:val="none" w:sz="0" w:space="0" w:color="auto"/>
                <w:right w:val="none" w:sz="0" w:space="0" w:color="auto"/>
              </w:divBdr>
              <w:divsChild>
                <w:div w:id="1055354000">
                  <w:marLeft w:val="0"/>
                  <w:marRight w:val="0"/>
                  <w:marTop w:val="0"/>
                  <w:marBottom w:val="0"/>
                  <w:divBdr>
                    <w:top w:val="none" w:sz="0" w:space="0" w:color="auto"/>
                    <w:left w:val="none" w:sz="0" w:space="0" w:color="auto"/>
                    <w:bottom w:val="none" w:sz="0" w:space="0" w:color="auto"/>
                    <w:right w:val="none" w:sz="0" w:space="0" w:color="auto"/>
                  </w:divBdr>
                  <w:divsChild>
                    <w:div w:id="1373267913">
                      <w:marLeft w:val="-300"/>
                      <w:marRight w:val="0"/>
                      <w:marTop w:val="0"/>
                      <w:marBottom w:val="0"/>
                      <w:divBdr>
                        <w:top w:val="none" w:sz="0" w:space="0" w:color="auto"/>
                        <w:left w:val="none" w:sz="0" w:space="0" w:color="auto"/>
                        <w:bottom w:val="none" w:sz="0" w:space="0" w:color="auto"/>
                        <w:right w:val="none" w:sz="0" w:space="0" w:color="auto"/>
                      </w:divBdr>
                      <w:divsChild>
                        <w:div w:id="2092198458">
                          <w:marLeft w:val="0"/>
                          <w:marRight w:val="0"/>
                          <w:marTop w:val="0"/>
                          <w:marBottom w:val="0"/>
                          <w:divBdr>
                            <w:top w:val="none" w:sz="0" w:space="0" w:color="auto"/>
                            <w:left w:val="none" w:sz="0" w:space="0" w:color="auto"/>
                            <w:bottom w:val="none" w:sz="0" w:space="0" w:color="auto"/>
                            <w:right w:val="none" w:sz="0" w:space="0" w:color="auto"/>
                          </w:divBdr>
                          <w:divsChild>
                            <w:div w:id="3196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303234">
      <w:bodyDiv w:val="1"/>
      <w:marLeft w:val="0"/>
      <w:marRight w:val="0"/>
      <w:marTop w:val="0"/>
      <w:marBottom w:val="0"/>
      <w:divBdr>
        <w:top w:val="none" w:sz="0" w:space="0" w:color="auto"/>
        <w:left w:val="none" w:sz="0" w:space="0" w:color="auto"/>
        <w:bottom w:val="none" w:sz="0" w:space="0" w:color="auto"/>
        <w:right w:val="none" w:sz="0" w:space="0" w:color="auto"/>
      </w:divBdr>
    </w:div>
    <w:div w:id="1376269147">
      <w:bodyDiv w:val="1"/>
      <w:marLeft w:val="0"/>
      <w:marRight w:val="0"/>
      <w:marTop w:val="0"/>
      <w:marBottom w:val="0"/>
      <w:divBdr>
        <w:top w:val="none" w:sz="0" w:space="0" w:color="auto"/>
        <w:left w:val="none" w:sz="0" w:space="0" w:color="auto"/>
        <w:bottom w:val="none" w:sz="0" w:space="0" w:color="auto"/>
        <w:right w:val="none" w:sz="0" w:space="0" w:color="auto"/>
      </w:divBdr>
    </w:div>
    <w:div w:id="1414667015">
      <w:bodyDiv w:val="1"/>
      <w:marLeft w:val="0"/>
      <w:marRight w:val="0"/>
      <w:marTop w:val="0"/>
      <w:marBottom w:val="0"/>
      <w:divBdr>
        <w:top w:val="none" w:sz="0" w:space="0" w:color="auto"/>
        <w:left w:val="none" w:sz="0" w:space="0" w:color="auto"/>
        <w:bottom w:val="none" w:sz="0" w:space="0" w:color="auto"/>
        <w:right w:val="none" w:sz="0" w:space="0" w:color="auto"/>
      </w:divBdr>
      <w:divsChild>
        <w:div w:id="192573540">
          <w:marLeft w:val="0"/>
          <w:marRight w:val="0"/>
          <w:marTop w:val="0"/>
          <w:marBottom w:val="0"/>
          <w:divBdr>
            <w:top w:val="none" w:sz="0" w:space="0" w:color="auto"/>
            <w:left w:val="none" w:sz="0" w:space="0" w:color="auto"/>
            <w:bottom w:val="none" w:sz="0" w:space="0" w:color="auto"/>
            <w:right w:val="none" w:sz="0" w:space="0" w:color="auto"/>
          </w:divBdr>
          <w:divsChild>
            <w:div w:id="940647500">
              <w:marLeft w:val="0"/>
              <w:marRight w:val="0"/>
              <w:marTop w:val="0"/>
              <w:marBottom w:val="0"/>
              <w:divBdr>
                <w:top w:val="none" w:sz="0" w:space="0" w:color="auto"/>
                <w:left w:val="none" w:sz="0" w:space="0" w:color="auto"/>
                <w:bottom w:val="none" w:sz="0" w:space="0" w:color="auto"/>
                <w:right w:val="none" w:sz="0" w:space="0" w:color="auto"/>
              </w:divBdr>
              <w:divsChild>
                <w:div w:id="1019502590">
                  <w:marLeft w:val="0"/>
                  <w:marRight w:val="0"/>
                  <w:marTop w:val="0"/>
                  <w:marBottom w:val="0"/>
                  <w:divBdr>
                    <w:top w:val="none" w:sz="0" w:space="0" w:color="auto"/>
                    <w:left w:val="none" w:sz="0" w:space="0" w:color="auto"/>
                    <w:bottom w:val="none" w:sz="0" w:space="0" w:color="auto"/>
                    <w:right w:val="none" w:sz="0" w:space="0" w:color="auto"/>
                  </w:divBdr>
                  <w:divsChild>
                    <w:div w:id="1745033986">
                      <w:marLeft w:val="-300"/>
                      <w:marRight w:val="0"/>
                      <w:marTop w:val="0"/>
                      <w:marBottom w:val="0"/>
                      <w:divBdr>
                        <w:top w:val="none" w:sz="0" w:space="0" w:color="auto"/>
                        <w:left w:val="none" w:sz="0" w:space="0" w:color="auto"/>
                        <w:bottom w:val="none" w:sz="0" w:space="0" w:color="auto"/>
                        <w:right w:val="none" w:sz="0" w:space="0" w:color="auto"/>
                      </w:divBdr>
                      <w:divsChild>
                        <w:div w:id="19110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692637">
      <w:bodyDiv w:val="1"/>
      <w:marLeft w:val="0"/>
      <w:marRight w:val="0"/>
      <w:marTop w:val="0"/>
      <w:marBottom w:val="0"/>
      <w:divBdr>
        <w:top w:val="none" w:sz="0" w:space="0" w:color="auto"/>
        <w:left w:val="none" w:sz="0" w:space="0" w:color="auto"/>
        <w:bottom w:val="none" w:sz="0" w:space="0" w:color="auto"/>
        <w:right w:val="none" w:sz="0" w:space="0" w:color="auto"/>
      </w:divBdr>
      <w:divsChild>
        <w:div w:id="1632445179">
          <w:marLeft w:val="547"/>
          <w:marRight w:val="0"/>
          <w:marTop w:val="154"/>
          <w:marBottom w:val="0"/>
          <w:divBdr>
            <w:top w:val="none" w:sz="0" w:space="0" w:color="auto"/>
            <w:left w:val="none" w:sz="0" w:space="0" w:color="auto"/>
            <w:bottom w:val="none" w:sz="0" w:space="0" w:color="auto"/>
            <w:right w:val="none" w:sz="0" w:space="0" w:color="auto"/>
          </w:divBdr>
        </w:div>
        <w:div w:id="1647779178">
          <w:marLeft w:val="547"/>
          <w:marRight w:val="0"/>
          <w:marTop w:val="154"/>
          <w:marBottom w:val="0"/>
          <w:divBdr>
            <w:top w:val="none" w:sz="0" w:space="0" w:color="auto"/>
            <w:left w:val="none" w:sz="0" w:space="0" w:color="auto"/>
            <w:bottom w:val="none" w:sz="0" w:space="0" w:color="auto"/>
            <w:right w:val="none" w:sz="0" w:space="0" w:color="auto"/>
          </w:divBdr>
        </w:div>
        <w:div w:id="632055160">
          <w:marLeft w:val="547"/>
          <w:marRight w:val="0"/>
          <w:marTop w:val="154"/>
          <w:marBottom w:val="0"/>
          <w:divBdr>
            <w:top w:val="none" w:sz="0" w:space="0" w:color="auto"/>
            <w:left w:val="none" w:sz="0" w:space="0" w:color="auto"/>
            <w:bottom w:val="none" w:sz="0" w:space="0" w:color="auto"/>
            <w:right w:val="none" w:sz="0" w:space="0" w:color="auto"/>
          </w:divBdr>
        </w:div>
        <w:div w:id="339042603">
          <w:marLeft w:val="547"/>
          <w:marRight w:val="0"/>
          <w:marTop w:val="154"/>
          <w:marBottom w:val="0"/>
          <w:divBdr>
            <w:top w:val="none" w:sz="0" w:space="0" w:color="auto"/>
            <w:left w:val="none" w:sz="0" w:space="0" w:color="auto"/>
            <w:bottom w:val="none" w:sz="0" w:space="0" w:color="auto"/>
            <w:right w:val="none" w:sz="0" w:space="0" w:color="auto"/>
          </w:divBdr>
        </w:div>
      </w:divsChild>
    </w:div>
    <w:div w:id="1850675857">
      <w:bodyDiv w:val="1"/>
      <w:marLeft w:val="0"/>
      <w:marRight w:val="0"/>
      <w:marTop w:val="0"/>
      <w:marBottom w:val="0"/>
      <w:divBdr>
        <w:top w:val="none" w:sz="0" w:space="0" w:color="auto"/>
        <w:left w:val="none" w:sz="0" w:space="0" w:color="auto"/>
        <w:bottom w:val="none" w:sz="0" w:space="0" w:color="auto"/>
        <w:right w:val="none" w:sz="0" w:space="0" w:color="auto"/>
      </w:divBdr>
    </w:div>
    <w:div w:id="2001157615">
      <w:bodyDiv w:val="1"/>
      <w:marLeft w:val="0"/>
      <w:marRight w:val="0"/>
      <w:marTop w:val="0"/>
      <w:marBottom w:val="0"/>
      <w:divBdr>
        <w:top w:val="none" w:sz="0" w:space="0" w:color="auto"/>
        <w:left w:val="none" w:sz="0" w:space="0" w:color="auto"/>
        <w:bottom w:val="none" w:sz="0" w:space="0" w:color="auto"/>
        <w:right w:val="none" w:sz="0" w:space="0" w:color="auto"/>
      </w:divBdr>
      <w:divsChild>
        <w:div w:id="171535811">
          <w:marLeft w:val="547"/>
          <w:marRight w:val="0"/>
          <w:marTop w:val="134"/>
          <w:marBottom w:val="0"/>
          <w:divBdr>
            <w:top w:val="none" w:sz="0" w:space="0" w:color="auto"/>
            <w:left w:val="none" w:sz="0" w:space="0" w:color="auto"/>
            <w:bottom w:val="none" w:sz="0" w:space="0" w:color="auto"/>
            <w:right w:val="none" w:sz="0" w:space="0" w:color="auto"/>
          </w:divBdr>
        </w:div>
        <w:div w:id="709257133">
          <w:marLeft w:val="547"/>
          <w:marRight w:val="0"/>
          <w:marTop w:val="134"/>
          <w:marBottom w:val="0"/>
          <w:divBdr>
            <w:top w:val="none" w:sz="0" w:space="0" w:color="auto"/>
            <w:left w:val="none" w:sz="0" w:space="0" w:color="auto"/>
            <w:bottom w:val="none" w:sz="0" w:space="0" w:color="auto"/>
            <w:right w:val="none" w:sz="0" w:space="0" w:color="auto"/>
          </w:divBdr>
        </w:div>
        <w:div w:id="362558479">
          <w:marLeft w:val="547"/>
          <w:marRight w:val="0"/>
          <w:marTop w:val="134"/>
          <w:marBottom w:val="0"/>
          <w:divBdr>
            <w:top w:val="none" w:sz="0" w:space="0" w:color="auto"/>
            <w:left w:val="none" w:sz="0" w:space="0" w:color="auto"/>
            <w:bottom w:val="none" w:sz="0" w:space="0" w:color="auto"/>
            <w:right w:val="none" w:sz="0" w:space="0" w:color="auto"/>
          </w:divBdr>
        </w:div>
        <w:div w:id="1538351609">
          <w:marLeft w:val="547"/>
          <w:marRight w:val="0"/>
          <w:marTop w:val="134"/>
          <w:marBottom w:val="0"/>
          <w:divBdr>
            <w:top w:val="none" w:sz="0" w:space="0" w:color="auto"/>
            <w:left w:val="none" w:sz="0" w:space="0" w:color="auto"/>
            <w:bottom w:val="none" w:sz="0" w:space="0" w:color="auto"/>
            <w:right w:val="none" w:sz="0" w:space="0" w:color="auto"/>
          </w:divBdr>
        </w:div>
        <w:div w:id="615136367">
          <w:marLeft w:val="1166"/>
          <w:marRight w:val="0"/>
          <w:marTop w:val="115"/>
          <w:marBottom w:val="0"/>
          <w:divBdr>
            <w:top w:val="none" w:sz="0" w:space="0" w:color="auto"/>
            <w:left w:val="none" w:sz="0" w:space="0" w:color="auto"/>
            <w:bottom w:val="none" w:sz="0" w:space="0" w:color="auto"/>
            <w:right w:val="none" w:sz="0" w:space="0" w:color="auto"/>
          </w:divBdr>
        </w:div>
        <w:div w:id="662045665">
          <w:marLeft w:val="1166"/>
          <w:marRight w:val="0"/>
          <w:marTop w:val="115"/>
          <w:marBottom w:val="0"/>
          <w:divBdr>
            <w:top w:val="none" w:sz="0" w:space="0" w:color="auto"/>
            <w:left w:val="none" w:sz="0" w:space="0" w:color="auto"/>
            <w:bottom w:val="none" w:sz="0" w:space="0" w:color="auto"/>
            <w:right w:val="none" w:sz="0" w:space="0" w:color="auto"/>
          </w:divBdr>
        </w:div>
        <w:div w:id="765270002">
          <w:marLeft w:val="547"/>
          <w:marRight w:val="0"/>
          <w:marTop w:val="134"/>
          <w:marBottom w:val="0"/>
          <w:divBdr>
            <w:top w:val="none" w:sz="0" w:space="0" w:color="auto"/>
            <w:left w:val="none" w:sz="0" w:space="0" w:color="auto"/>
            <w:bottom w:val="none" w:sz="0" w:space="0" w:color="auto"/>
            <w:right w:val="none" w:sz="0" w:space="0" w:color="auto"/>
          </w:divBdr>
        </w:div>
        <w:div w:id="1133257319">
          <w:marLeft w:val="547"/>
          <w:marRight w:val="0"/>
          <w:marTop w:val="134"/>
          <w:marBottom w:val="0"/>
          <w:divBdr>
            <w:top w:val="none" w:sz="0" w:space="0" w:color="auto"/>
            <w:left w:val="none" w:sz="0" w:space="0" w:color="auto"/>
            <w:bottom w:val="none" w:sz="0" w:space="0" w:color="auto"/>
            <w:right w:val="none" w:sz="0" w:space="0" w:color="auto"/>
          </w:divBdr>
        </w:div>
        <w:div w:id="592975413">
          <w:marLeft w:val="547"/>
          <w:marRight w:val="0"/>
          <w:marTop w:val="134"/>
          <w:marBottom w:val="0"/>
          <w:divBdr>
            <w:top w:val="none" w:sz="0" w:space="0" w:color="auto"/>
            <w:left w:val="none" w:sz="0" w:space="0" w:color="auto"/>
            <w:bottom w:val="none" w:sz="0" w:space="0" w:color="auto"/>
            <w:right w:val="none" w:sz="0" w:space="0" w:color="auto"/>
          </w:divBdr>
        </w:div>
      </w:divsChild>
    </w:div>
    <w:div w:id="2133476192">
      <w:bodyDiv w:val="1"/>
      <w:marLeft w:val="0"/>
      <w:marRight w:val="0"/>
      <w:marTop w:val="0"/>
      <w:marBottom w:val="0"/>
      <w:divBdr>
        <w:top w:val="none" w:sz="0" w:space="0" w:color="auto"/>
        <w:left w:val="none" w:sz="0" w:space="0" w:color="auto"/>
        <w:bottom w:val="none" w:sz="0" w:space="0" w:color="auto"/>
        <w:right w:val="none" w:sz="0" w:space="0" w:color="auto"/>
      </w:divBdr>
      <w:divsChild>
        <w:div w:id="759645196">
          <w:marLeft w:val="288"/>
          <w:marRight w:val="0"/>
          <w:marTop w:val="163"/>
          <w:marBottom w:val="0"/>
          <w:divBdr>
            <w:top w:val="none" w:sz="0" w:space="0" w:color="auto"/>
            <w:left w:val="none" w:sz="0" w:space="0" w:color="auto"/>
            <w:bottom w:val="none" w:sz="0" w:space="0" w:color="auto"/>
            <w:right w:val="none" w:sz="0" w:space="0" w:color="auto"/>
          </w:divBdr>
        </w:div>
        <w:div w:id="2080318983">
          <w:marLeft w:val="288"/>
          <w:marRight w:val="0"/>
          <w:marTop w:val="163"/>
          <w:marBottom w:val="0"/>
          <w:divBdr>
            <w:top w:val="none" w:sz="0" w:space="0" w:color="auto"/>
            <w:left w:val="none" w:sz="0" w:space="0" w:color="auto"/>
            <w:bottom w:val="none" w:sz="0" w:space="0" w:color="auto"/>
            <w:right w:val="none" w:sz="0" w:space="0" w:color="auto"/>
          </w:divBdr>
        </w:div>
        <w:div w:id="1210991564">
          <w:marLeft w:val="288"/>
          <w:marRight w:val="0"/>
          <w:marTop w:val="163"/>
          <w:marBottom w:val="0"/>
          <w:divBdr>
            <w:top w:val="none" w:sz="0" w:space="0" w:color="auto"/>
            <w:left w:val="none" w:sz="0" w:space="0" w:color="auto"/>
            <w:bottom w:val="none" w:sz="0" w:space="0" w:color="auto"/>
            <w:right w:val="none" w:sz="0" w:space="0" w:color="auto"/>
          </w:divBdr>
        </w:div>
        <w:div w:id="142891001">
          <w:marLeft w:val="288"/>
          <w:marRight w:val="0"/>
          <w:marTop w:val="163"/>
          <w:marBottom w:val="0"/>
          <w:divBdr>
            <w:top w:val="none" w:sz="0" w:space="0" w:color="auto"/>
            <w:left w:val="none" w:sz="0" w:space="0" w:color="auto"/>
            <w:bottom w:val="none" w:sz="0" w:space="0" w:color="auto"/>
            <w:right w:val="none" w:sz="0" w:space="0" w:color="auto"/>
          </w:divBdr>
        </w:div>
      </w:divsChild>
    </w:div>
    <w:div w:id="214253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5f067919-d045-4b34-bd75-563914e94517" ContentTypeId="0x010100464BB556B3337A48846236E9064FB9CC01" PreviousValue="false"/>
</file>

<file path=customXml/item4.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81A89977FE848D4D8CB9CD8A957E99EE" ma:contentTypeVersion="31" ma:contentTypeDescription="Use this content type to classify and store documents on HQSC DMS website" ma:contentTypeScope="" ma:versionID="f5dbad8b50be2866e11fb4c50f32c357">
  <xsd:schema xmlns:xsd="http://www.w3.org/2001/XMLSchema" xmlns:xs="http://www.w3.org/2001/XMLSchema" xmlns:p="http://schemas.microsoft.com/office/2006/metadata/properties" xmlns:ns3="ffe6d714-e736-42ad-a8fb-173e0c9c1a5d" xmlns:ns4="bef9904b-9bca-4a1b-aca3-78dad2044d15" targetNamespace="http://schemas.microsoft.com/office/2006/metadata/properties" ma:root="true" ma:fieldsID="f0f81f96e2c72009fd7591b8977d4d86" ns3:_="" ns4:_="">
    <xsd:import namespace="ffe6d714-e736-42ad-a8fb-173e0c9c1a5d"/>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6d714-e736-42ad-a8fb-173e0c9c1a5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A0059-4199-484E-BD1E-33414C488FB8}">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bef9904b-9bca-4a1b-aca3-78dad2044d15"/>
    <ds:schemaRef ds:uri="http://schemas.openxmlformats.org/package/2006/metadata/core-properties"/>
    <ds:schemaRef ds:uri="ffe6d714-e736-42ad-a8fb-173e0c9c1a5d"/>
    <ds:schemaRef ds:uri="http://www.w3.org/XML/1998/namespace"/>
    <ds:schemaRef ds:uri="http://purl.org/dc/dcmitype/"/>
  </ds:schemaRefs>
</ds:datastoreItem>
</file>

<file path=customXml/itemProps2.xml><?xml version="1.0" encoding="utf-8"?>
<ds:datastoreItem xmlns:ds="http://schemas.openxmlformats.org/officeDocument/2006/customXml" ds:itemID="{1791253F-D67C-4642-BE55-96C2BD54203B}">
  <ds:schemaRefs>
    <ds:schemaRef ds:uri="http://schemas.microsoft.com/sharepoint/v3/contenttype/forms"/>
  </ds:schemaRefs>
</ds:datastoreItem>
</file>

<file path=customXml/itemProps3.xml><?xml version="1.0" encoding="utf-8"?>
<ds:datastoreItem xmlns:ds="http://schemas.openxmlformats.org/officeDocument/2006/customXml" ds:itemID="{622B7AD7-72AB-415B-8B97-033A9E0DCF1B}">
  <ds:schemaRefs>
    <ds:schemaRef ds:uri="Microsoft.SharePoint.Taxonomy.ContentTypeSync"/>
  </ds:schemaRefs>
</ds:datastoreItem>
</file>

<file path=customXml/itemProps4.xml><?xml version="1.0" encoding="utf-8"?>
<ds:datastoreItem xmlns:ds="http://schemas.openxmlformats.org/officeDocument/2006/customXml" ds:itemID="{4345A4E1-B612-4CBD-92BF-E3574D937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6d714-e736-42ad-a8fb-173e0c9c1a5d"/>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8AE726-EE31-497A-A35D-81B5AE1C2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Gerard</dc:creator>
  <cp:lastModifiedBy>Falyn Cranston</cp:lastModifiedBy>
  <cp:revision>2</cp:revision>
  <cp:lastPrinted>2016-10-03T21:44:00Z</cp:lastPrinted>
  <dcterms:created xsi:type="dcterms:W3CDTF">2020-09-11T02:02:00Z</dcterms:created>
  <dcterms:modified xsi:type="dcterms:W3CDTF">2020-09-11T02:02:00Z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0x010100464BB556B3337A48846236E9064FB9CC010081A89977FE848D4D8CB9CD8A957E99EE</vt:lpwstr>
  </property>
  <property fmtid="{D5CDD505-2E9C-101B-9397-08002B2CF9AE}" pid="3" name="_dlc_DocIdItemGuid">
    <vt:lpwstr>c04445f1-9dd4-4e74-bc50-ff8a7249b1e3</vt:lpwstr>
  </property>
  <property fmtid="{D5CDD505-2E9C-101B-9397-08002B2CF9AE}" pid="4" name="Order">
    <vt:r8>181800</vt:r8>
  </property>
</Properties>
</file>